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F372" w14:textId="77777777" w:rsidR="00144D23" w:rsidRDefault="00000000">
      <w:pPr>
        <w:spacing w:after="0" w:line="240" w:lineRule="auto"/>
        <w:ind w:firstLine="851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ВНИМАНИЕ!</w:t>
      </w:r>
    </w:p>
    <w:p w14:paraId="23BB5773" w14:textId="77777777" w:rsidR="00144D23" w:rsidRDefault="00000000">
      <w:pPr>
        <w:spacing w:after="0" w:line="240" w:lineRule="auto"/>
        <w:ind w:firstLine="851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Информация для собственников жилых помещений,</w:t>
      </w:r>
    </w:p>
    <w:p w14:paraId="65169424" w14:textId="77777777" w:rsidR="00144D23" w:rsidRDefault="00000000">
      <w:pPr>
        <w:spacing w:after="0" w:line="240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владельцев газового оборудования!</w:t>
      </w:r>
    </w:p>
    <w:p w14:paraId="2E3E2037" w14:textId="77777777" w:rsidR="00144D23" w:rsidRDefault="00144D23">
      <w:pPr>
        <w:spacing w:after="0" w:line="240" w:lineRule="auto"/>
        <w:ind w:firstLine="851"/>
        <w:jc w:val="both"/>
        <w:rPr>
          <w:b/>
        </w:rPr>
      </w:pPr>
    </w:p>
    <w:p w14:paraId="2066B07B" w14:textId="77777777" w:rsidR="00144D23" w:rsidRDefault="00000000">
      <w:pPr>
        <w:spacing w:after="0" w:line="240" w:lineRule="auto"/>
        <w:ind w:firstLine="851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Безопасное использование и содержание газового оборудования обеспечивается, в том числе, путем технического обслуживания такого оборудования. </w:t>
      </w:r>
    </w:p>
    <w:p w14:paraId="1E8D11A3" w14:textId="77777777" w:rsidR="00144D23" w:rsidRDefault="00000000">
      <w:pPr>
        <w:spacing w:after="0" w:line="240" w:lineRule="auto"/>
        <w:ind w:firstLine="851"/>
        <w:jc w:val="both"/>
        <w:rPr>
          <w:rFonts w:eastAsia="Calibri"/>
          <w:sz w:val="34"/>
          <w:szCs w:val="34"/>
        </w:rPr>
      </w:pPr>
      <w:r>
        <w:rPr>
          <w:sz w:val="34"/>
          <w:szCs w:val="34"/>
        </w:rPr>
        <w:t xml:space="preserve">Обязанность заключения договора о техническом обслуживании газового оборудования, а также обеспечение сотрудникам специализированных организации доступа для проведения работ по техническому обслуживанию указана в Правилах </w:t>
      </w:r>
      <w:r>
        <w:rPr>
          <w:rFonts w:eastAsia="Calibri"/>
          <w:sz w:val="34"/>
          <w:szCs w:val="34"/>
        </w:rPr>
        <w:t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410, а также в постановлении Правительства Российской Федерации от 21.07.2008 № 549 «О порядке поставки газа для обеспечения коммунально-бытовых нужд граждан».</w:t>
      </w:r>
    </w:p>
    <w:p w14:paraId="24EA6179" w14:textId="77777777" w:rsidR="00144D23" w:rsidRDefault="00000000">
      <w:pPr>
        <w:spacing w:after="0" w:line="240" w:lineRule="auto"/>
        <w:ind w:firstLine="851"/>
        <w:jc w:val="both"/>
        <w:rPr>
          <w:sz w:val="34"/>
          <w:szCs w:val="34"/>
        </w:rPr>
      </w:pPr>
      <w:r>
        <w:rPr>
          <w:rFonts w:eastAsia="Calibri"/>
          <w:sz w:val="34"/>
          <w:szCs w:val="34"/>
        </w:rPr>
        <w:t>Таким образом, собственник помещения, владелец внутриквартирного  газового оборудования</w:t>
      </w:r>
      <w:r>
        <w:rPr>
          <w:sz w:val="34"/>
          <w:szCs w:val="34"/>
        </w:rPr>
        <w:t xml:space="preserve"> ОБЯЗАН заключить договор о техническом обслуживании газового оборудования, а также обеспечить доступ представителей специализированной организации  к газовому оборудованию для проведения работ по техническому обслуживанию в сроки и с периодичностью, указанной в договоре. Кроме того графики проведения работ по техническому обслуживанию (годовые, квартальные, месячные) размещаются на официальном сайте специализированных организаций.</w:t>
      </w:r>
    </w:p>
    <w:p w14:paraId="4EAA2ED4" w14:textId="77777777" w:rsidR="00144D23" w:rsidRDefault="00000000">
      <w:pPr>
        <w:spacing w:after="0" w:line="240" w:lineRule="auto"/>
        <w:ind w:firstLine="851"/>
        <w:jc w:val="both"/>
        <w:rPr>
          <w:sz w:val="34"/>
          <w:szCs w:val="34"/>
        </w:rPr>
      </w:pPr>
      <w:r>
        <w:rPr>
          <w:sz w:val="34"/>
          <w:szCs w:val="34"/>
        </w:rPr>
        <w:t>В случае не предоставления такого допуска 2 и более раз, а также в случае уклонения от заключения договора о техническом обслуживании газового оборудования, специализированной организацией составляются акты, которые направляются в управление Ставропольского края – государственную жилищную инспекцию.</w:t>
      </w:r>
    </w:p>
    <w:p w14:paraId="71D36CFB" w14:textId="77777777" w:rsidR="00144D23" w:rsidRDefault="00144D23">
      <w:pPr>
        <w:ind w:firstLine="851"/>
        <w:jc w:val="both"/>
      </w:pPr>
    </w:p>
    <w:sectPr w:rsidR="0014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4C87" w14:textId="77777777" w:rsidR="00B22B3F" w:rsidRDefault="00B22B3F">
      <w:pPr>
        <w:spacing w:after="0" w:line="240" w:lineRule="auto"/>
      </w:pPr>
      <w:r>
        <w:separator/>
      </w:r>
    </w:p>
  </w:endnote>
  <w:endnote w:type="continuationSeparator" w:id="0">
    <w:p w14:paraId="62054AC4" w14:textId="77777777" w:rsidR="00B22B3F" w:rsidRDefault="00B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4F6F" w14:textId="77777777" w:rsidR="00B22B3F" w:rsidRDefault="00B22B3F">
      <w:pPr>
        <w:spacing w:after="0" w:line="240" w:lineRule="auto"/>
      </w:pPr>
      <w:r>
        <w:separator/>
      </w:r>
    </w:p>
  </w:footnote>
  <w:footnote w:type="continuationSeparator" w:id="0">
    <w:p w14:paraId="5B513843" w14:textId="77777777" w:rsidR="00B22B3F" w:rsidRDefault="00B22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23"/>
    <w:rsid w:val="00144D23"/>
    <w:rsid w:val="003D6A43"/>
    <w:rsid w:val="00B22B3F"/>
    <w:rsid w:val="00D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CEF4"/>
  <w15:docId w15:val="{DB85E072-03B1-4DF7-B3C9-FFEE58A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n.bocharova</dc:creator>
  <cp:lastModifiedBy>Татьяна Белухина</cp:lastModifiedBy>
  <cp:revision>2</cp:revision>
  <dcterms:created xsi:type="dcterms:W3CDTF">2025-08-25T06:02:00Z</dcterms:created>
  <dcterms:modified xsi:type="dcterms:W3CDTF">2025-08-25T06:02:00Z</dcterms:modified>
</cp:coreProperties>
</file>