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8A3" w:rsidRDefault="00AC08A3">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Документ предоставлен </w:t>
      </w:r>
      <w:hyperlink r:id="rId5" w:history="1">
        <w:r>
          <w:rPr>
            <w:rFonts w:ascii="Times New Roman" w:hAnsi="Times New Roman" w:cs="Times New Roman"/>
            <w:color w:val="0000FF"/>
          </w:rPr>
          <w:t>КонсультантПлюс</w:t>
        </w:r>
      </w:hyperlink>
      <w:r>
        <w:rPr>
          <w:rFonts w:ascii="Times New Roman" w:hAnsi="Times New Roman" w:cs="Times New Roman"/>
        </w:rPr>
        <w:br/>
      </w:r>
    </w:p>
    <w:p w:rsidR="00AC08A3" w:rsidRDefault="00AC08A3">
      <w:pPr>
        <w:widowControl w:val="0"/>
        <w:autoSpaceDE w:val="0"/>
        <w:autoSpaceDN w:val="0"/>
        <w:adjustRightInd w:val="0"/>
        <w:spacing w:after="0" w:line="240" w:lineRule="auto"/>
        <w:jc w:val="both"/>
        <w:outlineLvl w:val="0"/>
        <w:rPr>
          <w:rFonts w:ascii="Calibri" w:hAnsi="Calibri" w:cs="Calibri"/>
        </w:rPr>
      </w:pPr>
    </w:p>
    <w:p w:rsidR="00AC08A3" w:rsidRDefault="00AC08A3">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РОССИЙСКОЙ ФЕДЕРАЦИИ</w:t>
      </w:r>
    </w:p>
    <w:p w:rsidR="00AC08A3" w:rsidRDefault="00AC08A3">
      <w:pPr>
        <w:widowControl w:val="0"/>
        <w:autoSpaceDE w:val="0"/>
        <w:autoSpaceDN w:val="0"/>
        <w:adjustRightInd w:val="0"/>
        <w:spacing w:after="0" w:line="240" w:lineRule="auto"/>
        <w:jc w:val="center"/>
        <w:rPr>
          <w:rFonts w:ascii="Calibri" w:hAnsi="Calibri" w:cs="Calibri"/>
          <w:b/>
          <w:bCs/>
        </w:rPr>
      </w:pPr>
    </w:p>
    <w:p w:rsidR="00AC08A3" w:rsidRDefault="00AC08A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AC08A3" w:rsidRDefault="00AC08A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14 декабря 2005 г. N 761</w:t>
      </w:r>
    </w:p>
    <w:p w:rsidR="00AC08A3" w:rsidRDefault="00AC08A3">
      <w:pPr>
        <w:widowControl w:val="0"/>
        <w:autoSpaceDE w:val="0"/>
        <w:autoSpaceDN w:val="0"/>
        <w:adjustRightInd w:val="0"/>
        <w:spacing w:after="0" w:line="240" w:lineRule="auto"/>
        <w:jc w:val="center"/>
        <w:rPr>
          <w:rFonts w:ascii="Calibri" w:hAnsi="Calibri" w:cs="Calibri"/>
          <w:b/>
          <w:bCs/>
        </w:rPr>
      </w:pPr>
    </w:p>
    <w:p w:rsidR="00AC08A3" w:rsidRDefault="00AC08A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ПРЕДОСТАВЛЕНИИ СУБСИДИЙ</w:t>
      </w:r>
    </w:p>
    <w:p w:rsidR="00AC08A3" w:rsidRDefault="00AC08A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ОПЛАТУ ЖИЛОГО ПОМЕЩЕНИЯ И КОММУНАЛЬНЫХ УСЛУГ</w:t>
      </w:r>
    </w:p>
    <w:p w:rsidR="00AC08A3" w:rsidRDefault="00AC08A3">
      <w:pPr>
        <w:widowControl w:val="0"/>
        <w:autoSpaceDE w:val="0"/>
        <w:autoSpaceDN w:val="0"/>
        <w:adjustRightInd w:val="0"/>
        <w:spacing w:after="0" w:line="240" w:lineRule="auto"/>
        <w:jc w:val="center"/>
        <w:rPr>
          <w:rFonts w:ascii="Calibri" w:hAnsi="Calibri" w:cs="Calibri"/>
        </w:rPr>
      </w:pP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Постановлений Правительства РФ от 18.06.2007 </w:t>
      </w:r>
      <w:hyperlink r:id="rId6" w:history="1">
        <w:r>
          <w:rPr>
            <w:rFonts w:ascii="Calibri" w:hAnsi="Calibri" w:cs="Calibri"/>
            <w:color w:val="0000FF"/>
          </w:rPr>
          <w:t>N 379</w:t>
        </w:r>
      </w:hyperlink>
      <w:r>
        <w:rPr>
          <w:rFonts w:ascii="Calibri" w:hAnsi="Calibri" w:cs="Calibri"/>
        </w:rPr>
        <w:t>,</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24.12.2008 </w:t>
      </w:r>
      <w:hyperlink r:id="rId7" w:history="1">
        <w:r>
          <w:rPr>
            <w:rFonts w:ascii="Calibri" w:hAnsi="Calibri" w:cs="Calibri"/>
            <w:color w:val="0000FF"/>
          </w:rPr>
          <w:t>N 1001</w:t>
        </w:r>
      </w:hyperlink>
      <w:r>
        <w:rPr>
          <w:rFonts w:ascii="Calibri" w:hAnsi="Calibri" w:cs="Calibri"/>
        </w:rPr>
        <w:t xml:space="preserve">, от 16.03.2013 </w:t>
      </w:r>
      <w:hyperlink r:id="rId8" w:history="1">
        <w:r>
          <w:rPr>
            <w:rFonts w:ascii="Calibri" w:hAnsi="Calibri" w:cs="Calibri"/>
            <w:color w:val="0000FF"/>
          </w:rPr>
          <w:t>N 221</w:t>
        </w:r>
      </w:hyperlink>
      <w:r>
        <w:rPr>
          <w:rFonts w:ascii="Calibri" w:hAnsi="Calibri" w:cs="Calibri"/>
        </w:rPr>
        <w:t>,</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30.07.2014 </w:t>
      </w:r>
      <w:hyperlink r:id="rId9" w:history="1">
        <w:r>
          <w:rPr>
            <w:rFonts w:ascii="Calibri" w:hAnsi="Calibri" w:cs="Calibri"/>
            <w:color w:val="0000FF"/>
          </w:rPr>
          <w:t>N 734</w:t>
        </w:r>
      </w:hyperlink>
      <w:r>
        <w:rPr>
          <w:rFonts w:ascii="Calibri" w:hAnsi="Calibri" w:cs="Calibri"/>
        </w:rPr>
        <w:t>,</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w:t>
      </w:r>
      <w:hyperlink r:id="rId10" w:history="1">
        <w:r>
          <w:rPr>
            <w:rFonts w:ascii="Calibri" w:hAnsi="Calibri" w:cs="Calibri"/>
            <w:color w:val="0000FF"/>
          </w:rPr>
          <w:t>решением</w:t>
        </w:r>
      </w:hyperlink>
      <w:r>
        <w:rPr>
          <w:rFonts w:ascii="Calibri" w:hAnsi="Calibri" w:cs="Calibri"/>
        </w:rPr>
        <w:t xml:space="preserve"> Верховного Суда РФ</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от 26.10.2011 N ГКПИ11-1394)</w:t>
      </w:r>
    </w:p>
    <w:p w:rsidR="00AC08A3" w:rsidRDefault="00AC08A3">
      <w:pPr>
        <w:widowControl w:val="0"/>
        <w:autoSpaceDE w:val="0"/>
        <w:autoSpaceDN w:val="0"/>
        <w:adjustRightInd w:val="0"/>
        <w:spacing w:after="0" w:line="240" w:lineRule="auto"/>
        <w:jc w:val="center"/>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исполнение </w:t>
      </w:r>
      <w:hyperlink r:id="rId11" w:history="1">
        <w:r>
          <w:rPr>
            <w:rFonts w:ascii="Calibri" w:hAnsi="Calibri" w:cs="Calibri"/>
            <w:color w:val="0000FF"/>
          </w:rPr>
          <w:t>статьи 159</w:t>
        </w:r>
      </w:hyperlink>
      <w:r>
        <w:rPr>
          <w:rFonts w:ascii="Calibri" w:hAnsi="Calibri" w:cs="Calibri"/>
        </w:rPr>
        <w:t xml:space="preserve"> Жилищного кодекса Российской Федерации Правительство Российской Федерации постановляет:</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прилагаемые </w:t>
      </w:r>
      <w:hyperlink w:anchor="Par40" w:history="1">
        <w:r>
          <w:rPr>
            <w:rFonts w:ascii="Calibri" w:hAnsi="Calibri" w:cs="Calibri"/>
            <w:color w:val="0000FF"/>
          </w:rPr>
          <w:t>Правила</w:t>
        </w:r>
      </w:hyperlink>
      <w:r>
        <w:rPr>
          <w:rFonts w:ascii="Calibri" w:hAnsi="Calibri" w:cs="Calibri"/>
        </w:rPr>
        <w:t xml:space="preserve"> предоставления субсидий на оплату жилого помещения и коммунальных услуг.</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Установить, что размеры субсидий, предоставленных гражданам до вступления в силу настоящего Постановления, пересчету не подлежат в течение всего периода, на который субсидии были предоставлены, за исключением случая, когда размеры субсидий увеличиваются.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Министерству регионального развития Российской Федерации совместно с Министерством здравоохранения и социального развития Российской Федерации утвердить в 2-месячный срок </w:t>
      </w:r>
      <w:hyperlink r:id="rId12" w:history="1">
        <w:r>
          <w:rPr>
            <w:rFonts w:ascii="Calibri" w:hAnsi="Calibri" w:cs="Calibri"/>
            <w:color w:val="0000FF"/>
          </w:rPr>
          <w:t>методические рекомендации</w:t>
        </w:r>
      </w:hyperlink>
      <w:r>
        <w:rPr>
          <w:rFonts w:ascii="Calibri" w:hAnsi="Calibri" w:cs="Calibri"/>
        </w:rPr>
        <w:t xml:space="preserve"> по применению </w:t>
      </w:r>
      <w:hyperlink w:anchor="Par40" w:history="1">
        <w:r>
          <w:rPr>
            <w:rFonts w:ascii="Calibri" w:hAnsi="Calibri" w:cs="Calibri"/>
            <w:color w:val="0000FF"/>
          </w:rPr>
          <w:t>Правил</w:t>
        </w:r>
      </w:hyperlink>
      <w:r>
        <w:rPr>
          <w:rFonts w:ascii="Calibri" w:hAnsi="Calibri" w:cs="Calibri"/>
        </w:rPr>
        <w:t xml:space="preserve"> предоставления субсидий на оплату жилого помещения и коммунальных услуг, утвержденных настоящим Постановлением.</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Рекомендовать органам государственной власти субъектов Российской Федерации: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установить в 2-месячный срок региональные стандарты нормативной площади жилого помещения, используемой для расчета субсидий, региональные стандарты стоимости жилищно-коммунальных услуг и региональные стандарты максимально допустимой доли расходов граждан на оплату жилого помещения и коммунальных услуг в совокупном доходе семьи;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обеспечивать своевременное предоставление местным бюджетам из бюджетов субъектов Российской Федерации в необходимых объемах субвенций на финансирование расходов, связанных с предоставлением гражданам субсидий на оплату жилого помещения и коммунальных услуг.</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Признать утратившими силу:</w:t>
      </w:r>
    </w:p>
    <w:p w:rsidR="00AC08A3" w:rsidRDefault="00AC08A3">
      <w:pPr>
        <w:widowControl w:val="0"/>
        <w:autoSpaceDE w:val="0"/>
        <w:autoSpaceDN w:val="0"/>
        <w:adjustRightInd w:val="0"/>
        <w:spacing w:after="0" w:line="240" w:lineRule="auto"/>
        <w:ind w:firstLine="540"/>
        <w:jc w:val="both"/>
        <w:rPr>
          <w:rFonts w:ascii="Calibri" w:hAnsi="Calibri" w:cs="Calibri"/>
        </w:rPr>
      </w:pPr>
      <w:hyperlink r:id="rId13"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1 июля 2002 г. N 490 "О проведении эксперимента по применению экономической модели реформирования жилищно-коммунального хозяйства" (Собрание законодательства Российской Федерации, 2002, N 27, ст. 2701);</w:t>
      </w:r>
    </w:p>
    <w:p w:rsidR="00AC08A3" w:rsidRDefault="00AC08A3">
      <w:pPr>
        <w:widowControl w:val="0"/>
        <w:autoSpaceDE w:val="0"/>
        <w:autoSpaceDN w:val="0"/>
        <w:adjustRightInd w:val="0"/>
        <w:spacing w:after="0" w:line="240" w:lineRule="auto"/>
        <w:ind w:firstLine="540"/>
        <w:jc w:val="both"/>
        <w:rPr>
          <w:rFonts w:ascii="Calibri" w:hAnsi="Calibri" w:cs="Calibri"/>
        </w:rPr>
      </w:pPr>
      <w:hyperlink r:id="rId14"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30 августа 2004 г. N 444 "О предоставлении субсидий на оплату жилья и коммунальных услуг" (Собрание законодательства Российской Федерации, 2004, N 36, ст. 3671).</w:t>
      </w:r>
    </w:p>
    <w:p w:rsidR="00AC08A3" w:rsidRDefault="00AC08A3">
      <w:pPr>
        <w:widowControl w:val="0"/>
        <w:autoSpaceDE w:val="0"/>
        <w:autoSpaceDN w:val="0"/>
        <w:adjustRightInd w:val="0"/>
        <w:spacing w:after="0" w:line="240" w:lineRule="auto"/>
        <w:jc w:val="both"/>
        <w:rPr>
          <w:rFonts w:ascii="Calibri" w:hAnsi="Calibri" w:cs="Calibri"/>
        </w:rPr>
      </w:pPr>
    </w:p>
    <w:p w:rsidR="00AC08A3" w:rsidRDefault="00AC08A3">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AC08A3" w:rsidRDefault="00AC08A3">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AC08A3" w:rsidRDefault="00AC08A3">
      <w:pPr>
        <w:widowControl w:val="0"/>
        <w:autoSpaceDE w:val="0"/>
        <w:autoSpaceDN w:val="0"/>
        <w:adjustRightInd w:val="0"/>
        <w:spacing w:after="0" w:line="240" w:lineRule="auto"/>
        <w:jc w:val="right"/>
        <w:rPr>
          <w:rFonts w:ascii="Calibri" w:hAnsi="Calibri" w:cs="Calibri"/>
        </w:rPr>
      </w:pPr>
      <w:r>
        <w:rPr>
          <w:rFonts w:ascii="Calibri" w:hAnsi="Calibri" w:cs="Calibri"/>
        </w:rPr>
        <w:t>М.ФРАДКОВ</w:t>
      </w:r>
    </w:p>
    <w:p w:rsidR="00AC08A3" w:rsidRDefault="00AC08A3">
      <w:pPr>
        <w:widowControl w:val="0"/>
        <w:autoSpaceDE w:val="0"/>
        <w:autoSpaceDN w:val="0"/>
        <w:adjustRightInd w:val="0"/>
        <w:spacing w:after="0" w:line="240" w:lineRule="auto"/>
        <w:jc w:val="right"/>
        <w:rPr>
          <w:rFonts w:ascii="Calibri" w:hAnsi="Calibri" w:cs="Calibri"/>
        </w:rPr>
      </w:pPr>
    </w:p>
    <w:p w:rsidR="00AC08A3" w:rsidRDefault="00AC08A3">
      <w:pPr>
        <w:widowControl w:val="0"/>
        <w:autoSpaceDE w:val="0"/>
        <w:autoSpaceDN w:val="0"/>
        <w:adjustRightInd w:val="0"/>
        <w:spacing w:after="0" w:line="240" w:lineRule="auto"/>
        <w:jc w:val="right"/>
        <w:rPr>
          <w:rFonts w:ascii="Calibri" w:hAnsi="Calibri" w:cs="Calibri"/>
        </w:rPr>
      </w:pPr>
    </w:p>
    <w:p w:rsidR="00AC08A3" w:rsidRDefault="00AC08A3">
      <w:pPr>
        <w:widowControl w:val="0"/>
        <w:autoSpaceDE w:val="0"/>
        <w:autoSpaceDN w:val="0"/>
        <w:adjustRightInd w:val="0"/>
        <w:spacing w:after="0" w:line="240" w:lineRule="auto"/>
        <w:jc w:val="right"/>
        <w:rPr>
          <w:rFonts w:ascii="Calibri" w:hAnsi="Calibri" w:cs="Calibri"/>
        </w:rPr>
      </w:pPr>
    </w:p>
    <w:p w:rsidR="00AC08A3" w:rsidRDefault="00AC08A3">
      <w:pPr>
        <w:widowControl w:val="0"/>
        <w:autoSpaceDE w:val="0"/>
        <w:autoSpaceDN w:val="0"/>
        <w:adjustRightInd w:val="0"/>
        <w:spacing w:after="0" w:line="240" w:lineRule="auto"/>
        <w:jc w:val="right"/>
        <w:rPr>
          <w:rFonts w:ascii="Calibri" w:hAnsi="Calibri" w:cs="Calibri"/>
        </w:rPr>
      </w:pPr>
    </w:p>
    <w:p w:rsidR="00AC08A3" w:rsidRDefault="00AC08A3">
      <w:pPr>
        <w:widowControl w:val="0"/>
        <w:autoSpaceDE w:val="0"/>
        <w:autoSpaceDN w:val="0"/>
        <w:adjustRightInd w:val="0"/>
        <w:spacing w:after="0" w:line="240" w:lineRule="auto"/>
        <w:jc w:val="right"/>
        <w:rPr>
          <w:rFonts w:ascii="Calibri" w:hAnsi="Calibri" w:cs="Calibri"/>
        </w:rPr>
      </w:pPr>
    </w:p>
    <w:p w:rsidR="00AC08A3" w:rsidRDefault="00AC08A3">
      <w:pPr>
        <w:widowControl w:val="0"/>
        <w:autoSpaceDE w:val="0"/>
        <w:autoSpaceDN w:val="0"/>
        <w:adjustRightInd w:val="0"/>
        <w:spacing w:after="0" w:line="240" w:lineRule="auto"/>
        <w:jc w:val="right"/>
        <w:outlineLvl w:val="0"/>
        <w:rPr>
          <w:rFonts w:ascii="Calibri" w:hAnsi="Calibri" w:cs="Calibri"/>
        </w:rPr>
      </w:pPr>
      <w:bookmarkStart w:id="1" w:name="Par35"/>
      <w:bookmarkEnd w:id="1"/>
      <w:r>
        <w:rPr>
          <w:rFonts w:ascii="Calibri" w:hAnsi="Calibri" w:cs="Calibri"/>
        </w:rPr>
        <w:t>Утверждены</w:t>
      </w:r>
    </w:p>
    <w:p w:rsidR="00AC08A3" w:rsidRDefault="00AC08A3">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AC08A3" w:rsidRDefault="00AC08A3">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AC08A3" w:rsidRDefault="00AC08A3">
      <w:pPr>
        <w:widowControl w:val="0"/>
        <w:autoSpaceDE w:val="0"/>
        <w:autoSpaceDN w:val="0"/>
        <w:adjustRightInd w:val="0"/>
        <w:spacing w:after="0" w:line="240" w:lineRule="auto"/>
        <w:jc w:val="right"/>
        <w:rPr>
          <w:rFonts w:ascii="Calibri" w:hAnsi="Calibri" w:cs="Calibri"/>
        </w:rPr>
      </w:pPr>
      <w:r>
        <w:rPr>
          <w:rFonts w:ascii="Calibri" w:hAnsi="Calibri" w:cs="Calibri"/>
        </w:rPr>
        <w:t>от 14 декабря 2005 г. N 761</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jc w:val="center"/>
        <w:rPr>
          <w:rFonts w:ascii="Calibri" w:hAnsi="Calibri" w:cs="Calibri"/>
          <w:b/>
          <w:bCs/>
        </w:rPr>
      </w:pPr>
      <w:bookmarkStart w:id="2" w:name="Par40"/>
      <w:bookmarkEnd w:id="2"/>
      <w:r>
        <w:rPr>
          <w:rFonts w:ascii="Calibri" w:hAnsi="Calibri" w:cs="Calibri"/>
          <w:b/>
          <w:bCs/>
        </w:rPr>
        <w:t>ПРАВИЛА</w:t>
      </w:r>
    </w:p>
    <w:p w:rsidR="00AC08A3" w:rsidRDefault="00AC08A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ПРЕДОСТАВЛЕНИЯ СУБСИДИЙ</w:t>
      </w:r>
    </w:p>
    <w:p w:rsidR="00AC08A3" w:rsidRDefault="00AC08A3">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ОПЛАТУ ЖИЛОГО ПОМЕЩЕНИЯ И КОММУНАЛЬНЫХ УСЛУГ</w:t>
      </w:r>
    </w:p>
    <w:p w:rsidR="00AC08A3" w:rsidRDefault="00AC08A3">
      <w:pPr>
        <w:widowControl w:val="0"/>
        <w:autoSpaceDE w:val="0"/>
        <w:autoSpaceDN w:val="0"/>
        <w:adjustRightInd w:val="0"/>
        <w:spacing w:after="0" w:line="240" w:lineRule="auto"/>
        <w:jc w:val="center"/>
        <w:rPr>
          <w:rFonts w:ascii="Calibri" w:hAnsi="Calibri" w:cs="Calibri"/>
        </w:rPr>
      </w:pP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Постановлений Правительства РФ от 18.06.2007 </w:t>
      </w:r>
      <w:hyperlink r:id="rId15" w:history="1">
        <w:r>
          <w:rPr>
            <w:rFonts w:ascii="Calibri" w:hAnsi="Calibri" w:cs="Calibri"/>
            <w:color w:val="0000FF"/>
          </w:rPr>
          <w:t>N 379</w:t>
        </w:r>
      </w:hyperlink>
      <w:r>
        <w:rPr>
          <w:rFonts w:ascii="Calibri" w:hAnsi="Calibri" w:cs="Calibri"/>
        </w:rPr>
        <w:t>,</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24.12.2008 </w:t>
      </w:r>
      <w:hyperlink r:id="rId16" w:history="1">
        <w:r>
          <w:rPr>
            <w:rFonts w:ascii="Calibri" w:hAnsi="Calibri" w:cs="Calibri"/>
            <w:color w:val="0000FF"/>
          </w:rPr>
          <w:t>N 1001</w:t>
        </w:r>
      </w:hyperlink>
      <w:r>
        <w:rPr>
          <w:rFonts w:ascii="Calibri" w:hAnsi="Calibri" w:cs="Calibri"/>
        </w:rPr>
        <w:t xml:space="preserve">, от 16.03.2013 </w:t>
      </w:r>
      <w:hyperlink r:id="rId17" w:history="1">
        <w:r>
          <w:rPr>
            <w:rFonts w:ascii="Calibri" w:hAnsi="Calibri" w:cs="Calibri"/>
            <w:color w:val="0000FF"/>
          </w:rPr>
          <w:t>N 221</w:t>
        </w:r>
      </w:hyperlink>
      <w:r>
        <w:rPr>
          <w:rFonts w:ascii="Calibri" w:hAnsi="Calibri" w:cs="Calibri"/>
        </w:rPr>
        <w:t>,</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30.07.2014 </w:t>
      </w:r>
      <w:hyperlink r:id="rId18" w:history="1">
        <w:r>
          <w:rPr>
            <w:rFonts w:ascii="Calibri" w:hAnsi="Calibri" w:cs="Calibri"/>
            <w:color w:val="0000FF"/>
          </w:rPr>
          <w:t>N 734</w:t>
        </w:r>
      </w:hyperlink>
      <w:r>
        <w:rPr>
          <w:rFonts w:ascii="Calibri" w:hAnsi="Calibri" w:cs="Calibri"/>
        </w:rPr>
        <w:t>,</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w:t>
      </w:r>
      <w:hyperlink r:id="rId19" w:history="1">
        <w:r>
          <w:rPr>
            <w:rFonts w:ascii="Calibri" w:hAnsi="Calibri" w:cs="Calibri"/>
            <w:color w:val="0000FF"/>
          </w:rPr>
          <w:t>решением</w:t>
        </w:r>
      </w:hyperlink>
      <w:r>
        <w:rPr>
          <w:rFonts w:ascii="Calibri" w:hAnsi="Calibri" w:cs="Calibri"/>
        </w:rPr>
        <w:t xml:space="preserve"> Верховного Суда РФ</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от 26.10.2011 N ГКПИ11-1394)</w:t>
      </w:r>
    </w:p>
    <w:p w:rsidR="00AC08A3" w:rsidRDefault="00AC08A3">
      <w:pPr>
        <w:widowControl w:val="0"/>
        <w:autoSpaceDE w:val="0"/>
        <w:autoSpaceDN w:val="0"/>
        <w:adjustRightInd w:val="0"/>
        <w:spacing w:after="0" w:line="240" w:lineRule="auto"/>
        <w:jc w:val="center"/>
        <w:rPr>
          <w:rFonts w:ascii="Calibri" w:hAnsi="Calibri" w:cs="Calibri"/>
        </w:rPr>
      </w:pPr>
    </w:p>
    <w:p w:rsidR="00AC08A3" w:rsidRDefault="00AC08A3">
      <w:pPr>
        <w:widowControl w:val="0"/>
        <w:autoSpaceDE w:val="0"/>
        <w:autoSpaceDN w:val="0"/>
        <w:adjustRightInd w:val="0"/>
        <w:spacing w:after="0" w:line="240" w:lineRule="auto"/>
        <w:jc w:val="center"/>
        <w:outlineLvl w:val="1"/>
        <w:rPr>
          <w:rFonts w:ascii="Calibri" w:hAnsi="Calibri" w:cs="Calibri"/>
        </w:rPr>
      </w:pPr>
      <w:bookmarkStart w:id="3" w:name="Par51"/>
      <w:bookmarkEnd w:id="3"/>
      <w:r>
        <w:rPr>
          <w:rFonts w:ascii="Calibri" w:hAnsi="Calibri" w:cs="Calibri"/>
        </w:rPr>
        <w:t>I. Общие положения</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4" w:name="Par53"/>
      <w:bookmarkEnd w:id="4"/>
      <w:r>
        <w:rPr>
          <w:rFonts w:ascii="Calibri" w:hAnsi="Calibri" w:cs="Calibri"/>
        </w:rPr>
        <w:t xml:space="preserve">1. Настоящие Правила, разработанные в соответствии со </w:t>
      </w:r>
      <w:hyperlink r:id="rId20" w:history="1">
        <w:r>
          <w:rPr>
            <w:rFonts w:ascii="Calibri" w:hAnsi="Calibri" w:cs="Calibri"/>
            <w:color w:val="0000FF"/>
          </w:rPr>
          <w:t>статьей 159</w:t>
        </w:r>
      </w:hyperlink>
      <w:r>
        <w:rPr>
          <w:rFonts w:ascii="Calibri" w:hAnsi="Calibri" w:cs="Calibri"/>
        </w:rPr>
        <w:t xml:space="preserve"> Жилищного кодекса Российской Федерации, определяют порядок предоставления субсидий на оплату жилого помещения и коммунальных услуг (далее - субсидии) гражданам Российской Федерации, а также иностранным гражданам, если это предусмотрено международными договорами Российской Федерации.</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5" w:name="Par54"/>
      <w:bookmarkEnd w:id="5"/>
      <w:r>
        <w:rPr>
          <w:rFonts w:ascii="Calibri" w:hAnsi="Calibri" w:cs="Calibri"/>
        </w:rPr>
        <w:t xml:space="preserve">2.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При этом для семей со среднедушевым доходом ниже установленного </w:t>
      </w:r>
      <w:hyperlink r:id="rId21" w:history="1">
        <w:r>
          <w:rPr>
            <w:rFonts w:ascii="Calibri" w:hAnsi="Calibri" w:cs="Calibri"/>
            <w:color w:val="0000FF"/>
          </w:rPr>
          <w:t>прожиточного минимума</w:t>
        </w:r>
      </w:hyperlink>
      <w:r>
        <w:rPr>
          <w:rFonts w:ascii="Calibri" w:hAnsi="Calibri" w:cs="Calibri"/>
        </w:rP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6" w:name="Par55"/>
      <w:bookmarkEnd w:id="6"/>
      <w:r>
        <w:rPr>
          <w:rFonts w:ascii="Calibri" w:hAnsi="Calibri" w:cs="Calibri"/>
        </w:rPr>
        <w:t>3. Право на субсидии имеют:</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пользователи жилого помещения в государственном или муниципальном жилищном фонде;</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наниматели жилого помещения по договору найма в частном жилищном фонде;</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члены жилищного или жилищно-строительного кооператива;</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собственники жилого помещения (квартиры, жилого дома, части квартиры или жилого дома).</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Субсидии предоставляются гражданам, указанным в </w:t>
      </w:r>
      <w:hyperlink w:anchor="Par55" w:history="1">
        <w:r>
          <w:rPr>
            <w:rFonts w:ascii="Calibri" w:hAnsi="Calibri" w:cs="Calibri"/>
            <w:color w:val="0000FF"/>
          </w:rPr>
          <w:t>пункте 3</w:t>
        </w:r>
      </w:hyperlink>
      <w:r>
        <w:rPr>
          <w:rFonts w:ascii="Calibri" w:hAnsi="Calibri" w:cs="Calibri"/>
        </w:rPr>
        <w:t xml:space="preserve"> настоящих Правил, с учетом постоянно проживающих с ними членов их семей.</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7" w:name="Par61"/>
      <w:bookmarkEnd w:id="7"/>
      <w:r>
        <w:rPr>
          <w:rFonts w:ascii="Calibri" w:hAnsi="Calibri" w:cs="Calibri"/>
        </w:rPr>
        <w:t>5. В случае если наниматели жилого помещения по договору найма в частном жилищном фонде, члены жилищного или жилищно-строительного кооператива, собственники жилого помещения 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 на принудительном лечении по решению суда, субсидии предоставляются членам их семей при условии, что данные члены семей продолжают постоянно проживать в ранее занимаемых совместно с этими гражданами жилых помещениях.</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8" w:name="Par62"/>
      <w:bookmarkEnd w:id="8"/>
      <w:r>
        <w:rPr>
          <w:rFonts w:ascii="Calibri" w:hAnsi="Calibri" w:cs="Calibri"/>
        </w:rPr>
        <w:t>6. Субсидии предоставляются гражданам при отсутствии у них задолженности по оплате жилого помещения и коммунальных услуг или при заключении и (или) выполнении гражданами соглашений по ее погашению.</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7. Решения о предоставлении субсидий принимаются органом исполнительной власти субъекта Российской Федерации или управомоченным им государственным учреждением, а в отношении лиц, указанных в </w:t>
      </w:r>
      <w:hyperlink w:anchor="Par303" w:history="1">
        <w:r>
          <w:rPr>
            <w:rFonts w:ascii="Calibri" w:hAnsi="Calibri" w:cs="Calibri"/>
            <w:color w:val="0000FF"/>
          </w:rPr>
          <w:t>пункте 51</w:t>
        </w:r>
      </w:hyperlink>
      <w:r>
        <w:rPr>
          <w:rFonts w:ascii="Calibri" w:hAnsi="Calibri" w:cs="Calibri"/>
        </w:rPr>
        <w:t xml:space="preserve"> настоящих Правил, - федеральными органами исполнительной власти, в которых </w:t>
      </w:r>
      <w:hyperlink r:id="rId22" w:history="1">
        <w:r>
          <w:rPr>
            <w:rFonts w:ascii="Calibri" w:hAnsi="Calibri" w:cs="Calibri"/>
            <w:color w:val="0000FF"/>
          </w:rPr>
          <w:t>законом</w:t>
        </w:r>
      </w:hyperlink>
      <w:r>
        <w:rPr>
          <w:rFonts w:ascii="Calibri" w:hAnsi="Calibri" w:cs="Calibri"/>
        </w:rPr>
        <w:t xml:space="preserve"> предусмотрена военная служба (далее - уполномоченные органы).</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государственной власти субъекта Российской Федерации вправе в установленном порядке передать органам местного самоуправления исполнение государственных полномочий по принятию решений о предоставлении субсидий.</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 в ред. </w:t>
      </w:r>
      <w:hyperlink r:id="rId23" w:history="1">
        <w:r>
          <w:rPr>
            <w:rFonts w:ascii="Calibri" w:hAnsi="Calibri" w:cs="Calibri"/>
            <w:color w:val="0000FF"/>
          </w:rPr>
          <w:t>Постановления</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jc w:val="center"/>
        <w:outlineLvl w:val="1"/>
        <w:rPr>
          <w:rFonts w:ascii="Calibri" w:hAnsi="Calibri" w:cs="Calibri"/>
        </w:rPr>
      </w:pPr>
      <w:bookmarkStart w:id="9" w:name="Par67"/>
      <w:bookmarkEnd w:id="9"/>
      <w:r>
        <w:rPr>
          <w:rFonts w:ascii="Calibri" w:hAnsi="Calibri" w:cs="Calibri"/>
        </w:rPr>
        <w:t>II. Документы, представляемые с заявлением</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о предоставлении субсидии, и порядок их рассмотрения</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4"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10" w:name="Par71"/>
      <w:bookmarkEnd w:id="10"/>
      <w:r>
        <w:rPr>
          <w:rFonts w:ascii="Calibri" w:hAnsi="Calibri" w:cs="Calibri"/>
        </w:rPr>
        <w:t xml:space="preserve">8. Для получения субсидии граждане, указанные в </w:t>
      </w:r>
      <w:hyperlink w:anchor="Par55" w:history="1">
        <w:r>
          <w:rPr>
            <w:rFonts w:ascii="Calibri" w:hAnsi="Calibri" w:cs="Calibri"/>
            <w:color w:val="0000FF"/>
          </w:rPr>
          <w:t>пункте 3</w:t>
        </w:r>
      </w:hyperlink>
      <w:r>
        <w:rPr>
          <w:rFonts w:ascii="Calibri" w:hAnsi="Calibri" w:cs="Calibri"/>
        </w:rPr>
        <w:t xml:space="preserve"> настоящих Правил, и члены семей граждан, указанных в </w:t>
      </w:r>
      <w:hyperlink w:anchor="Par61" w:history="1">
        <w:r>
          <w:rPr>
            <w:rFonts w:ascii="Calibri" w:hAnsi="Calibri" w:cs="Calibri"/>
            <w:color w:val="0000FF"/>
          </w:rPr>
          <w:t>пункте 5</w:t>
        </w:r>
      </w:hyperlink>
      <w:r>
        <w:rPr>
          <w:rFonts w:ascii="Calibri" w:hAnsi="Calibri" w:cs="Calibri"/>
        </w:rPr>
        <w:t xml:space="preserve"> настоящих Правил (далее - заявители), или лица, уполномоченные ими на основании доверенности, оформленной в соответствии с </w:t>
      </w:r>
      <w:hyperlink r:id="rId25" w:history="1">
        <w:r>
          <w:rPr>
            <w:rFonts w:ascii="Calibri" w:hAnsi="Calibri" w:cs="Calibri"/>
            <w:color w:val="0000FF"/>
          </w:rPr>
          <w:t>законодательством</w:t>
        </w:r>
      </w:hyperlink>
      <w:r>
        <w:rPr>
          <w:rFonts w:ascii="Calibri" w:hAnsi="Calibri" w:cs="Calibri"/>
        </w:rPr>
        <w:t xml:space="preserve"> Российской Федерации, представляют в уполномоченный орган по месту постоянного жительства заявление о предоставлении субсидии с приложением следующих документов:</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копии документов, подтверждающих правовые основания владения и пользования заявителем жилым помещением, в котором он зарегистрирован по месту постоянного жительства, - в случае, если заявитель является нанимателем жилого помещения по договору найма в частном жилищном фонде, членом жилищного, жилищно-строительного кооператива или иного специализированного потребительского кооператива. Заявитель, проходящий военную службу по контракту, зарегистрированный по месту жительства по адресу воинской части, но проживающий ввиду отсутствия служебных жилых помещений в жилых помещениях на условиях заключенного договора найма (поднайма), прилагает к заявлению о предоставлении субсидии копию договора найма (поднайма) в частном жилищном фонде и справку из воинской части об отсутствии возможности предоставления служебного жилого помещения;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документы или их копии, содержащие сведения о платежах за жилое помещение и коммунальные услуги, начисленных за последний перед подачей заявления о предоставлении субсидии месяц, и о наличии (об отсутствии) задолженности по оплате жилого помещения и коммунальных услуг. Если заявитель указал в заявлении о предоставлении субсидии в качестве членов своей семьи не всех граждан, зарегистрированных совместно с ним по месту его постоянного жительства, он обязан представить документы, подтверждающие размер вносимой ими платы за содержание и ремонт жилого помещения и коммунальные услуги;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6"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копии документов, подтверждающих право заявителя и (или) членов его семьи на льготы, меры социальной поддержки и компенсации по оплате жилого помещения и коммунальных услуг (с предъявлением оригинала, если копия нотариально не заверена);</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копии документов, удостоверяющих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 (с предъявлением оригинала, если копия нотариально не заверена);</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документы, подтверждающие доходы заявителя и членов его семьи, учитываемые при решении вопроса о предоставлении субсидии. Для подтверждения доходов индивидуального предпринимателя представляются документы, предусмотренные законодательством Российской Федерации о налогах и сборах для избранной им системы налогообложения;</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11" w:name="Par78"/>
      <w:bookmarkEnd w:id="11"/>
      <w:r>
        <w:rPr>
          <w:rFonts w:ascii="Calibri" w:hAnsi="Calibri" w:cs="Calibri"/>
        </w:rPr>
        <w:t>е) копии судебных актов о признании лиц, проживающих совместно с заявителем по месту постоянного жительства, членами его семьи -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 В этом случае уполномоченный орган учитывает в качестве членов семьи заявителя лиц, признанных таковыми в судебном порядке.</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8 в ред. </w:t>
      </w:r>
      <w:hyperlink r:id="rId27" w:history="1">
        <w:r>
          <w:rPr>
            <w:rFonts w:ascii="Calibri" w:hAnsi="Calibri" w:cs="Calibri"/>
            <w:color w:val="0000FF"/>
          </w:rPr>
          <w:t>Постановления</w:t>
        </w:r>
      </w:hyperlink>
      <w:r>
        <w:rPr>
          <w:rFonts w:ascii="Calibri" w:hAnsi="Calibri" w:cs="Calibri"/>
        </w:rPr>
        <w:t xml:space="preserve"> Правительства РФ от 16.03.2013 N 221)</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12" w:name="Par80"/>
      <w:bookmarkEnd w:id="12"/>
      <w:r>
        <w:rPr>
          <w:rFonts w:ascii="Calibri" w:hAnsi="Calibri" w:cs="Calibri"/>
        </w:rPr>
        <w:t>8(1). Уполномоченные органы получают на основании межведомственных запросов,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следующие документы (сведения), необходимые для принятия решения о предоставлении субсидии: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копии документов, подтверждающих правовые основания владения и пользования заявителем жилым помещением, в котором он зарегистрирован по месту постоянного жительства, - в случае, если заявитель является пользователем жилого помещения государственного или муниципального жилищных фондов, а также собственником жилого помещения;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копии документов, подтверждающих правовые основания отнесения лиц, проживающих совместно с заявителем по месту постоянного жительства, к членам его семьи, за исключением случая, предусмотренного </w:t>
      </w:r>
      <w:hyperlink w:anchor="Par78" w:history="1">
        <w:r>
          <w:rPr>
            <w:rFonts w:ascii="Calibri" w:hAnsi="Calibri" w:cs="Calibri"/>
            <w:color w:val="0000FF"/>
          </w:rPr>
          <w:t>подпунктом "е" пункта 8</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копии документов, удостоверяющих принадлежность заявителя и членов его семьи к гражданству Российской Федерации;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документы, содержащие сведения о лицах, зарегистрированных совместно с заявителем по месту его постоянного жительства.</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8(1) введен </w:t>
      </w:r>
      <w:hyperlink r:id="rId28" w:history="1">
        <w:r>
          <w:rPr>
            <w:rFonts w:ascii="Calibri" w:hAnsi="Calibri" w:cs="Calibri"/>
            <w:color w:val="0000FF"/>
          </w:rPr>
          <w:t>Постановлением</w:t>
        </w:r>
      </w:hyperlink>
      <w:r>
        <w:rPr>
          <w:rFonts w:ascii="Calibri" w:hAnsi="Calibri" w:cs="Calibri"/>
        </w:rPr>
        <w:t xml:space="preserve"> Правительства РФ от 16.03.2013 N 221)</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8(2). Заявитель вправе представить в уполномоченный орган по месту жительства документы, указанные в </w:t>
      </w:r>
      <w:hyperlink w:anchor="Par80" w:history="1">
        <w:r>
          <w:rPr>
            <w:rFonts w:ascii="Calibri" w:hAnsi="Calibri" w:cs="Calibri"/>
            <w:color w:val="0000FF"/>
          </w:rPr>
          <w:t>пункте 8(1)</w:t>
        </w:r>
      </w:hyperlink>
      <w:r>
        <w:rPr>
          <w:rFonts w:ascii="Calibri" w:hAnsi="Calibri" w:cs="Calibri"/>
        </w:rPr>
        <w:t xml:space="preserve"> настоящих Правил, по собственной инициативе.</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8(2) введен </w:t>
      </w:r>
      <w:hyperlink r:id="rId29" w:history="1">
        <w:r>
          <w:rPr>
            <w:rFonts w:ascii="Calibri" w:hAnsi="Calibri" w:cs="Calibri"/>
            <w:color w:val="0000FF"/>
          </w:rPr>
          <w:t>Постановлением</w:t>
        </w:r>
      </w:hyperlink>
      <w:r>
        <w:rPr>
          <w:rFonts w:ascii="Calibri" w:hAnsi="Calibri" w:cs="Calibri"/>
        </w:rPr>
        <w:t xml:space="preserve"> Правительства РФ от 16.03.2013 N 221)</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13" w:name="Par88"/>
      <w:bookmarkEnd w:id="13"/>
      <w:r>
        <w:rPr>
          <w:rFonts w:ascii="Calibri" w:hAnsi="Calibri" w:cs="Calibri"/>
        </w:rPr>
        <w:t xml:space="preserve">9. Члены семей граждан, указанных в </w:t>
      </w:r>
      <w:hyperlink w:anchor="Par61" w:history="1">
        <w:r>
          <w:rPr>
            <w:rFonts w:ascii="Calibri" w:hAnsi="Calibri" w:cs="Calibri"/>
            <w:color w:val="0000FF"/>
          </w:rPr>
          <w:t>пункте 5</w:t>
        </w:r>
      </w:hyperlink>
      <w:r>
        <w:rPr>
          <w:rFonts w:ascii="Calibri" w:hAnsi="Calibri" w:cs="Calibri"/>
        </w:rPr>
        <w:t xml:space="preserve"> настоящих Правил, дополнительно к документам, предусмотренным </w:t>
      </w:r>
      <w:hyperlink w:anchor="Par71" w:history="1">
        <w:r>
          <w:rPr>
            <w:rFonts w:ascii="Calibri" w:hAnsi="Calibri" w:cs="Calibri"/>
            <w:color w:val="0000FF"/>
          </w:rPr>
          <w:t>пунктом 8</w:t>
        </w:r>
      </w:hyperlink>
      <w:r>
        <w:rPr>
          <w:rFonts w:ascii="Calibri" w:hAnsi="Calibri" w:cs="Calibri"/>
        </w:rPr>
        <w:t xml:space="preserve"> настоящих Правил, представляют документы, подтверждающие причину выбытия этих граждан, а также факт постоянного проживания в соответствующем жилом помещении совместно с указанными гражданами до их выбытия.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Требовать от граждан документы, не предусмотренные </w:t>
      </w:r>
      <w:hyperlink w:anchor="Par71" w:history="1">
        <w:r>
          <w:rPr>
            <w:rFonts w:ascii="Calibri" w:hAnsi="Calibri" w:cs="Calibri"/>
            <w:color w:val="0000FF"/>
          </w:rPr>
          <w:t>пунктами 8</w:t>
        </w:r>
      </w:hyperlink>
      <w:r>
        <w:rPr>
          <w:rFonts w:ascii="Calibri" w:hAnsi="Calibri" w:cs="Calibri"/>
        </w:rPr>
        <w:t xml:space="preserve">, </w:t>
      </w:r>
      <w:hyperlink w:anchor="Par88" w:history="1">
        <w:r>
          <w:rPr>
            <w:rFonts w:ascii="Calibri" w:hAnsi="Calibri" w:cs="Calibri"/>
            <w:color w:val="0000FF"/>
          </w:rPr>
          <w:t>9</w:t>
        </w:r>
      </w:hyperlink>
      <w:r>
        <w:rPr>
          <w:rFonts w:ascii="Calibri" w:hAnsi="Calibri" w:cs="Calibri"/>
        </w:rPr>
        <w:t xml:space="preserve">, </w:t>
      </w:r>
      <w:hyperlink w:anchor="Par221" w:history="1">
        <w:r>
          <w:rPr>
            <w:rFonts w:ascii="Calibri" w:hAnsi="Calibri" w:cs="Calibri"/>
            <w:color w:val="0000FF"/>
          </w:rPr>
          <w:t>27</w:t>
        </w:r>
      </w:hyperlink>
      <w:r>
        <w:rPr>
          <w:rFonts w:ascii="Calibri" w:hAnsi="Calibri" w:cs="Calibri"/>
        </w:rPr>
        <w:t xml:space="preserve"> и </w:t>
      </w:r>
      <w:hyperlink w:anchor="Par294" w:history="1">
        <w:r>
          <w:rPr>
            <w:rFonts w:ascii="Calibri" w:hAnsi="Calibri" w:cs="Calibri"/>
            <w:color w:val="0000FF"/>
          </w:rPr>
          <w:t>48</w:t>
        </w:r>
      </w:hyperlink>
      <w:r>
        <w:rPr>
          <w:rFonts w:ascii="Calibri" w:hAnsi="Calibri" w:cs="Calibri"/>
        </w:rPr>
        <w:t xml:space="preserve"> настоящих Правил, не допускается.</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0"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Уполномоченные органы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индивидуальных предпринимателей, налоговые и таможенные органы, органы и учреждения федеральной государственной службы занятости населения, организации связи, другие органы и организации.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При наличии у уполномоченного органа возможности,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получить сведения, необходимые для принятия решения о предоставлении субсидий, расчета их размеров, сравнения размера предоставляемой субсидии с фактическими расходами семьи на оплату жилого помещения и коммунальных услуг, граждане освобождаются по решению этого органа от обязанности представления всех или части документов, указанных в </w:t>
      </w:r>
      <w:hyperlink w:anchor="Par71" w:history="1">
        <w:r>
          <w:rPr>
            <w:rFonts w:ascii="Calibri" w:hAnsi="Calibri" w:cs="Calibri"/>
            <w:color w:val="0000FF"/>
          </w:rPr>
          <w:t>пунктах 8</w:t>
        </w:r>
      </w:hyperlink>
      <w:r>
        <w:rPr>
          <w:rFonts w:ascii="Calibri" w:hAnsi="Calibri" w:cs="Calibri"/>
        </w:rPr>
        <w:t xml:space="preserve">, </w:t>
      </w:r>
      <w:hyperlink w:anchor="Par88" w:history="1">
        <w:r>
          <w:rPr>
            <w:rFonts w:ascii="Calibri" w:hAnsi="Calibri" w:cs="Calibri"/>
            <w:color w:val="0000FF"/>
          </w:rPr>
          <w:t>9</w:t>
        </w:r>
      </w:hyperlink>
      <w:r>
        <w:rPr>
          <w:rFonts w:ascii="Calibri" w:hAnsi="Calibri" w:cs="Calibri"/>
        </w:rPr>
        <w:t xml:space="preserve">, </w:t>
      </w:r>
      <w:hyperlink w:anchor="Par221" w:history="1">
        <w:r>
          <w:rPr>
            <w:rFonts w:ascii="Calibri" w:hAnsi="Calibri" w:cs="Calibri"/>
            <w:color w:val="0000FF"/>
          </w:rPr>
          <w:t>27</w:t>
        </w:r>
      </w:hyperlink>
      <w:r>
        <w:rPr>
          <w:rFonts w:ascii="Calibri" w:hAnsi="Calibri" w:cs="Calibri"/>
        </w:rPr>
        <w:t xml:space="preserve"> и </w:t>
      </w:r>
      <w:hyperlink w:anchor="Par294" w:history="1">
        <w:r>
          <w:rPr>
            <w:rFonts w:ascii="Calibri" w:hAnsi="Calibri" w:cs="Calibri"/>
            <w:color w:val="0000FF"/>
          </w:rPr>
          <w:t>48</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12 в ред. </w:t>
      </w:r>
      <w:hyperlink r:id="rId31"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14" w:name="Par94"/>
      <w:bookmarkEnd w:id="14"/>
      <w:r>
        <w:rPr>
          <w:rFonts w:ascii="Calibri" w:hAnsi="Calibri" w:cs="Calibri"/>
        </w:rPr>
        <w:t xml:space="preserve">13. Документы, предусмотренные </w:t>
      </w:r>
      <w:hyperlink w:anchor="Par71" w:history="1">
        <w:r>
          <w:rPr>
            <w:rFonts w:ascii="Calibri" w:hAnsi="Calibri" w:cs="Calibri"/>
            <w:color w:val="0000FF"/>
          </w:rPr>
          <w:t>пунктами 8</w:t>
        </w:r>
      </w:hyperlink>
      <w:r>
        <w:rPr>
          <w:rFonts w:ascii="Calibri" w:hAnsi="Calibri" w:cs="Calibri"/>
        </w:rPr>
        <w:t xml:space="preserve">, </w:t>
      </w:r>
      <w:hyperlink w:anchor="Par80" w:history="1">
        <w:r>
          <w:rPr>
            <w:rFonts w:ascii="Calibri" w:hAnsi="Calibri" w:cs="Calibri"/>
            <w:color w:val="0000FF"/>
          </w:rPr>
          <w:t>8(1)</w:t>
        </w:r>
      </w:hyperlink>
      <w:r>
        <w:rPr>
          <w:rFonts w:ascii="Calibri" w:hAnsi="Calibri" w:cs="Calibri"/>
        </w:rPr>
        <w:t xml:space="preserve">, </w:t>
      </w:r>
      <w:hyperlink w:anchor="Par88" w:history="1">
        <w:r>
          <w:rPr>
            <w:rFonts w:ascii="Calibri" w:hAnsi="Calibri" w:cs="Calibri"/>
            <w:color w:val="0000FF"/>
          </w:rPr>
          <w:t>9</w:t>
        </w:r>
      </w:hyperlink>
      <w:r>
        <w:rPr>
          <w:rFonts w:ascii="Calibri" w:hAnsi="Calibri" w:cs="Calibri"/>
        </w:rPr>
        <w:t xml:space="preserve">, </w:t>
      </w:r>
      <w:hyperlink w:anchor="Par221" w:history="1">
        <w:r>
          <w:rPr>
            <w:rFonts w:ascii="Calibri" w:hAnsi="Calibri" w:cs="Calibri"/>
            <w:color w:val="0000FF"/>
          </w:rPr>
          <w:t>27</w:t>
        </w:r>
      </w:hyperlink>
      <w:r>
        <w:rPr>
          <w:rFonts w:ascii="Calibri" w:hAnsi="Calibri" w:cs="Calibri"/>
        </w:rPr>
        <w:t xml:space="preserve"> и </w:t>
      </w:r>
      <w:hyperlink w:anchor="Par294" w:history="1">
        <w:r>
          <w:rPr>
            <w:rFonts w:ascii="Calibri" w:hAnsi="Calibri" w:cs="Calibri"/>
            <w:color w:val="0000FF"/>
          </w:rPr>
          <w:t>48</w:t>
        </w:r>
      </w:hyperlink>
      <w:r>
        <w:rPr>
          <w:rFonts w:ascii="Calibri" w:hAnsi="Calibri" w:cs="Calibri"/>
        </w:rPr>
        <w:t xml:space="preserve"> настоящих Правил, могут представляться в уполномоченные органы в письменном виде лично или почтовым отправлением либо в виде электронного документа (пакета документов), подписанного электронной подписью в соответствии с требованиями Федерального </w:t>
      </w:r>
      <w:hyperlink r:id="rId32" w:history="1">
        <w:r>
          <w:rPr>
            <w:rFonts w:ascii="Calibri" w:hAnsi="Calibri" w:cs="Calibri"/>
            <w:color w:val="0000FF"/>
          </w:rPr>
          <w:t>закона</w:t>
        </w:r>
      </w:hyperlink>
      <w:r>
        <w:rPr>
          <w:rFonts w:ascii="Calibri" w:hAnsi="Calibri" w:cs="Calibri"/>
        </w:rPr>
        <w:t xml:space="preserve"> "Об электронной подписи" и Федерального </w:t>
      </w:r>
      <w:hyperlink r:id="rId33" w:history="1">
        <w:r>
          <w:rPr>
            <w:rFonts w:ascii="Calibri" w:hAnsi="Calibri" w:cs="Calibri"/>
            <w:color w:val="0000FF"/>
          </w:rPr>
          <w:t>закона</w:t>
        </w:r>
      </w:hyperlink>
      <w:r>
        <w:rPr>
          <w:rFonts w:ascii="Calibri" w:hAnsi="Calibri" w:cs="Calibri"/>
        </w:rPr>
        <w:t xml:space="preserve"> "Об организации предоставления государственных и муниципальных услуг", с использованием регионального портала государственных и муниципальных услуг (функций) (в случае, если в субъекте Российской Федерации создан такой портал) или федеральной государственной информационной системы "Единый портал государственных и муниципальных </w:t>
      </w:r>
      <w:r>
        <w:rPr>
          <w:rFonts w:ascii="Calibri" w:hAnsi="Calibri" w:cs="Calibri"/>
        </w:rPr>
        <w:lastRenderedPageBreak/>
        <w:t>услуг (функций)" либо через многофункциональный центр предоставления государственных и муниципальных услуг. При этом днем обращения за субсидией считается дата получения документов уполномоченным органом. Обязанность подтверждения факта отправки документов лежит на заявителе.</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РФ от 16.03.2013 </w:t>
      </w:r>
      <w:hyperlink r:id="rId34" w:history="1">
        <w:r>
          <w:rPr>
            <w:rFonts w:ascii="Calibri" w:hAnsi="Calibri" w:cs="Calibri"/>
            <w:color w:val="0000FF"/>
          </w:rPr>
          <w:t>N 221</w:t>
        </w:r>
      </w:hyperlink>
      <w:r>
        <w:rPr>
          <w:rFonts w:ascii="Calibri" w:hAnsi="Calibri" w:cs="Calibri"/>
        </w:rPr>
        <w:t xml:space="preserve">, от 30.07.2014 </w:t>
      </w:r>
      <w:hyperlink r:id="rId35" w:history="1">
        <w:r>
          <w:rPr>
            <w:rFonts w:ascii="Calibri" w:hAnsi="Calibri" w:cs="Calibri"/>
            <w:color w:val="0000FF"/>
          </w:rPr>
          <w:t>N 734</w:t>
        </w:r>
      </w:hyperlink>
      <w:r>
        <w:rPr>
          <w:rFonts w:ascii="Calibri" w:hAnsi="Calibri" w:cs="Calibri"/>
        </w:rPr>
        <w:t>)</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13(1). Если указанные в </w:t>
      </w:r>
      <w:hyperlink w:anchor="Par94" w:history="1">
        <w:r>
          <w:rPr>
            <w:rFonts w:ascii="Calibri" w:hAnsi="Calibri" w:cs="Calibri"/>
            <w:color w:val="0000FF"/>
          </w:rPr>
          <w:t>пункте 13</w:t>
        </w:r>
      </w:hyperlink>
      <w:r>
        <w:rPr>
          <w:rFonts w:ascii="Calibri" w:hAnsi="Calibri" w:cs="Calibri"/>
        </w:rPr>
        <w:t xml:space="preserve"> настоящих Правил документы (копии документов), направленные почтовым отправлением или в виде электронного документа (пакета документов), получены после окончания рабочего времени уполномоченного органа, днем их получения считается следующий рабочий день. Если документы (копии документов) получены в выходной или праздничный день, днем их получения считается следующий за ним рабочий день.</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13(1) введен </w:t>
      </w:r>
      <w:hyperlink r:id="rId36"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15" w:name="Par98"/>
      <w:bookmarkEnd w:id="15"/>
      <w:r>
        <w:rPr>
          <w:rFonts w:ascii="Calibri" w:hAnsi="Calibri" w:cs="Calibri"/>
        </w:rPr>
        <w:t xml:space="preserve">13(2). Рассмотрение уполномоченным органом заявления о предоставлении субсидии приостанавливается не более чем на один месяц, в случае если по истечении 10 дней со дня получения заявления или документов в виде электронного документа (пакета документов) заявитель не представил всех или части документов, указанных в </w:t>
      </w:r>
      <w:hyperlink w:anchor="Par71" w:history="1">
        <w:r>
          <w:rPr>
            <w:rFonts w:ascii="Calibri" w:hAnsi="Calibri" w:cs="Calibri"/>
            <w:color w:val="0000FF"/>
          </w:rPr>
          <w:t>пунктах 8</w:t>
        </w:r>
      </w:hyperlink>
      <w:r>
        <w:rPr>
          <w:rFonts w:ascii="Calibri" w:hAnsi="Calibri" w:cs="Calibri"/>
        </w:rPr>
        <w:t xml:space="preserve">, </w:t>
      </w:r>
      <w:hyperlink w:anchor="Par88" w:history="1">
        <w:r>
          <w:rPr>
            <w:rFonts w:ascii="Calibri" w:hAnsi="Calibri" w:cs="Calibri"/>
            <w:color w:val="0000FF"/>
          </w:rPr>
          <w:t>9</w:t>
        </w:r>
      </w:hyperlink>
      <w:r>
        <w:rPr>
          <w:rFonts w:ascii="Calibri" w:hAnsi="Calibri" w:cs="Calibri"/>
        </w:rPr>
        <w:t xml:space="preserve">, </w:t>
      </w:r>
      <w:hyperlink w:anchor="Par221" w:history="1">
        <w:r>
          <w:rPr>
            <w:rFonts w:ascii="Calibri" w:hAnsi="Calibri" w:cs="Calibri"/>
            <w:color w:val="0000FF"/>
          </w:rPr>
          <w:t>27</w:t>
        </w:r>
      </w:hyperlink>
      <w:r>
        <w:rPr>
          <w:rFonts w:ascii="Calibri" w:hAnsi="Calibri" w:cs="Calibri"/>
        </w:rPr>
        <w:t xml:space="preserve"> и </w:t>
      </w:r>
      <w:hyperlink w:anchor="Par294" w:history="1">
        <w:r>
          <w:rPr>
            <w:rFonts w:ascii="Calibri" w:hAnsi="Calibri" w:cs="Calibri"/>
            <w:color w:val="0000FF"/>
          </w:rPr>
          <w:t>48</w:t>
        </w:r>
      </w:hyperlink>
      <w:r>
        <w:rPr>
          <w:rFonts w:ascii="Calibri" w:hAnsi="Calibri" w:cs="Calibri"/>
        </w:rPr>
        <w:t xml:space="preserve"> настоящих Правил, в уполномоченный орган.</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орган уведомляет заявителя о приостановлении рассмотрения заявления о предоставлении субсидии в течение 3 рабочих дней со дня принятия такого решения с указанием оснований приостановления.</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13(2) введен </w:t>
      </w:r>
      <w:hyperlink r:id="rId37"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13(3). В случаях, указанных в </w:t>
      </w:r>
      <w:hyperlink w:anchor="Par98" w:history="1">
        <w:r>
          <w:rPr>
            <w:rFonts w:ascii="Calibri" w:hAnsi="Calibri" w:cs="Calibri"/>
            <w:color w:val="0000FF"/>
          </w:rPr>
          <w:t>пункте 13(2)</w:t>
        </w:r>
      </w:hyperlink>
      <w:r>
        <w:rPr>
          <w:rFonts w:ascii="Calibri" w:hAnsi="Calibri" w:cs="Calibri"/>
        </w:rPr>
        <w:t xml:space="preserve"> настоящих Правил, днем подачи заявления о предоставлении субсидии считается день, когда заявителем представлены все документы, указанные в </w:t>
      </w:r>
      <w:hyperlink w:anchor="Par71" w:history="1">
        <w:r>
          <w:rPr>
            <w:rFonts w:ascii="Calibri" w:hAnsi="Calibri" w:cs="Calibri"/>
            <w:color w:val="0000FF"/>
          </w:rPr>
          <w:t>пунктах 8</w:t>
        </w:r>
      </w:hyperlink>
      <w:r>
        <w:rPr>
          <w:rFonts w:ascii="Calibri" w:hAnsi="Calibri" w:cs="Calibri"/>
        </w:rPr>
        <w:t xml:space="preserve">, </w:t>
      </w:r>
      <w:hyperlink w:anchor="Par88" w:history="1">
        <w:r>
          <w:rPr>
            <w:rFonts w:ascii="Calibri" w:hAnsi="Calibri" w:cs="Calibri"/>
            <w:color w:val="0000FF"/>
          </w:rPr>
          <w:t>9</w:t>
        </w:r>
      </w:hyperlink>
      <w:r>
        <w:rPr>
          <w:rFonts w:ascii="Calibri" w:hAnsi="Calibri" w:cs="Calibri"/>
        </w:rPr>
        <w:t xml:space="preserve">, </w:t>
      </w:r>
      <w:hyperlink w:anchor="Par221" w:history="1">
        <w:r>
          <w:rPr>
            <w:rFonts w:ascii="Calibri" w:hAnsi="Calibri" w:cs="Calibri"/>
            <w:color w:val="0000FF"/>
          </w:rPr>
          <w:t>27</w:t>
        </w:r>
      </w:hyperlink>
      <w:r>
        <w:rPr>
          <w:rFonts w:ascii="Calibri" w:hAnsi="Calibri" w:cs="Calibri"/>
        </w:rPr>
        <w:t xml:space="preserve"> и </w:t>
      </w:r>
      <w:hyperlink w:anchor="Par294" w:history="1">
        <w:r>
          <w:rPr>
            <w:rFonts w:ascii="Calibri" w:hAnsi="Calibri" w:cs="Calibri"/>
            <w:color w:val="0000FF"/>
          </w:rPr>
          <w:t>48</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13(3) введен </w:t>
      </w:r>
      <w:hyperlink r:id="rId38"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13(4). Если в течение указанного в пункте 13(2) настоящих Правил срока приостановки рассмотрения заявления о предоставлении субсидии заявителем не представлены в уполномоченный орган требуемые документы, уполномоченный орган принимает решение об отказе в предоставлении субсидии и сообщает об этом заявителю в течение 3 рабочих дней со дня принятия такого решения с указанием оснований отказа.</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13(4) введен </w:t>
      </w:r>
      <w:hyperlink r:id="rId39"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13(5). При наличии обстоятельств, ограничивающих транспортную доступность (от места жительства заявителя до ближайшего населенного пункта, в котором есть организация почтовой связи или многофункциональный центр предоставления государственных и муниципальных услуг, и обратно время, затраченное на дорогу, составляет более 10 часов), днем подачи заявления о приостановлении субсидии считается день поступления заявления в организацию почтовой связи или многофункциональный центр предоставления государственных и муниципальных услуг. Субсидия такому заявителю предоставляется с учетом особенностей исчисления дня подачи заявления в пределах периода ограниченной транспортной доступности, предусмотренной настоящим пунктом, и сроков, установленных в </w:t>
      </w:r>
      <w:hyperlink w:anchor="Par283" w:history="1">
        <w:r>
          <w:rPr>
            <w:rFonts w:ascii="Calibri" w:hAnsi="Calibri" w:cs="Calibri"/>
            <w:color w:val="0000FF"/>
          </w:rPr>
          <w:t>абзаце первом пункта 44</w:t>
        </w:r>
      </w:hyperlink>
      <w:r>
        <w:rPr>
          <w:rFonts w:ascii="Calibri" w:hAnsi="Calibri" w:cs="Calibri"/>
        </w:rPr>
        <w:t xml:space="preserve"> настоящих Правил. Перечень населенных пунктов, имеющих ограниченную транспортную доступность, устанавливается органом государственной власти субъекта Российской Федерации с учетом климатических, географических особенностей, доступности транспортных услуг, услуг почтовой связи.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13(5) введен </w:t>
      </w:r>
      <w:hyperlink r:id="rId40"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Заявитель несет ответственность за достоверность представленных сведений и документов. Представление заявителем неполных и (или) заведомо недостоверных сведений является основанием для отказа в предоставлении субсидии.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Органы и организации, выдавшие указанные в </w:t>
      </w:r>
      <w:hyperlink w:anchor="Par71" w:history="1">
        <w:r>
          <w:rPr>
            <w:rFonts w:ascii="Calibri" w:hAnsi="Calibri" w:cs="Calibri"/>
            <w:color w:val="0000FF"/>
          </w:rPr>
          <w:t>пунктах 8</w:t>
        </w:r>
      </w:hyperlink>
      <w:r>
        <w:rPr>
          <w:rFonts w:ascii="Calibri" w:hAnsi="Calibri" w:cs="Calibri"/>
        </w:rPr>
        <w:t xml:space="preserve">, </w:t>
      </w:r>
      <w:hyperlink w:anchor="Par80" w:history="1">
        <w:r>
          <w:rPr>
            <w:rFonts w:ascii="Calibri" w:hAnsi="Calibri" w:cs="Calibri"/>
            <w:color w:val="0000FF"/>
          </w:rPr>
          <w:t>8(1)</w:t>
        </w:r>
      </w:hyperlink>
      <w:r>
        <w:rPr>
          <w:rFonts w:ascii="Calibri" w:hAnsi="Calibri" w:cs="Calibri"/>
        </w:rPr>
        <w:t xml:space="preserve">, </w:t>
      </w:r>
      <w:hyperlink w:anchor="Par88" w:history="1">
        <w:r>
          <w:rPr>
            <w:rFonts w:ascii="Calibri" w:hAnsi="Calibri" w:cs="Calibri"/>
            <w:color w:val="0000FF"/>
          </w:rPr>
          <w:t>9</w:t>
        </w:r>
      </w:hyperlink>
      <w:r>
        <w:rPr>
          <w:rFonts w:ascii="Calibri" w:hAnsi="Calibri" w:cs="Calibri"/>
        </w:rPr>
        <w:t xml:space="preserve">, </w:t>
      </w:r>
      <w:hyperlink w:anchor="Par221" w:history="1">
        <w:r>
          <w:rPr>
            <w:rFonts w:ascii="Calibri" w:hAnsi="Calibri" w:cs="Calibri"/>
            <w:color w:val="0000FF"/>
          </w:rPr>
          <w:t>27</w:t>
        </w:r>
      </w:hyperlink>
      <w:r>
        <w:rPr>
          <w:rFonts w:ascii="Calibri" w:hAnsi="Calibri" w:cs="Calibri"/>
        </w:rPr>
        <w:t xml:space="preserve"> и </w:t>
      </w:r>
      <w:hyperlink w:anchor="Par294" w:history="1">
        <w:r>
          <w:rPr>
            <w:rFonts w:ascii="Calibri" w:hAnsi="Calibri" w:cs="Calibri"/>
            <w:color w:val="0000FF"/>
          </w:rPr>
          <w:t>48</w:t>
        </w:r>
      </w:hyperlink>
      <w:r>
        <w:rPr>
          <w:rFonts w:ascii="Calibri" w:hAnsi="Calibri" w:cs="Calibri"/>
        </w:rPr>
        <w:t xml:space="preserve"> настоящих Правил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1"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Уполномоченные органы формируют в отношении каждого заявителя дело, в которое включаются документы, связанные с предоставлением субсидии и определением ее размера (далее - персональное дело). Документы на бумажных и электронных носителях информации </w:t>
      </w:r>
      <w:r>
        <w:rPr>
          <w:rFonts w:ascii="Calibri" w:hAnsi="Calibri" w:cs="Calibri"/>
        </w:rPr>
        <w:lastRenderedPageBreak/>
        <w:t>подлежат хранению не менее 3 лет. При несоответствии записей на бумажных носителях информации записям на электронных носителях информации приоритет имеют записи на бумажных носителях.</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Должностные лица уполномоченных органов несут ответственность за распространение и (или) незаконное использование конфиденциальной информации, ставшей им известной в связи с решением вопроса о предоставлении субсидий.</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jc w:val="center"/>
        <w:outlineLvl w:val="1"/>
        <w:rPr>
          <w:rFonts w:ascii="Calibri" w:hAnsi="Calibri" w:cs="Calibri"/>
        </w:rPr>
      </w:pPr>
      <w:bookmarkStart w:id="16" w:name="Par113"/>
      <w:bookmarkEnd w:id="16"/>
      <w:r>
        <w:rPr>
          <w:rFonts w:ascii="Calibri" w:hAnsi="Calibri" w:cs="Calibri"/>
        </w:rPr>
        <w:t>III. Порядок определения состава семьи заявителя</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17" w:name="Par115"/>
      <w:bookmarkEnd w:id="17"/>
      <w:r>
        <w:rPr>
          <w:rFonts w:ascii="Calibri" w:hAnsi="Calibri" w:cs="Calibri"/>
        </w:rPr>
        <w:t>18. В состав семьи заявителя могут входить заявитель и граждане, являющиеся: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членами семьи нанимателя жилого помещения по договору социального найма в соответствии со </w:t>
      </w:r>
      <w:hyperlink r:id="rId42" w:history="1">
        <w:r>
          <w:rPr>
            <w:rFonts w:ascii="Calibri" w:hAnsi="Calibri" w:cs="Calibri"/>
            <w:color w:val="0000FF"/>
          </w:rPr>
          <w:t>статьей 69</w:t>
        </w:r>
      </w:hyperlink>
      <w:r>
        <w:rPr>
          <w:rFonts w:ascii="Calibri" w:hAnsi="Calibri" w:cs="Calibri"/>
        </w:rPr>
        <w:t xml:space="preserve"> Жилищного кодекса Российской Федерации;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членами семьи собственника жилого помещения в соответствии со </w:t>
      </w:r>
      <w:hyperlink r:id="rId43" w:history="1">
        <w:r>
          <w:rPr>
            <w:rFonts w:ascii="Calibri" w:hAnsi="Calibri" w:cs="Calibri"/>
            <w:color w:val="0000FF"/>
          </w:rPr>
          <w:t>статьей 31</w:t>
        </w:r>
      </w:hyperlink>
      <w:r>
        <w:rPr>
          <w:rFonts w:ascii="Calibri" w:hAnsi="Calibri" w:cs="Calibri"/>
        </w:rPr>
        <w:t xml:space="preserve"> Жилищного кодекса Российской Федерации;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членами семьи иных граждан, указанных в </w:t>
      </w:r>
      <w:hyperlink w:anchor="Par55" w:history="1">
        <w:r>
          <w:rPr>
            <w:rFonts w:ascii="Calibri" w:hAnsi="Calibri" w:cs="Calibri"/>
            <w:color w:val="0000FF"/>
          </w:rPr>
          <w:t>пункте 3</w:t>
        </w:r>
      </w:hyperlink>
      <w:r>
        <w:rPr>
          <w:rFonts w:ascii="Calibri" w:hAnsi="Calibri" w:cs="Calibri"/>
        </w:rPr>
        <w:t xml:space="preserve"> настоящих Правил, в соответствии со </w:t>
      </w:r>
      <w:hyperlink r:id="rId44" w:history="1">
        <w:r>
          <w:rPr>
            <w:rFonts w:ascii="Calibri" w:hAnsi="Calibri" w:cs="Calibri"/>
            <w:color w:val="0000FF"/>
          </w:rPr>
          <w:t>статьей 2</w:t>
        </w:r>
      </w:hyperlink>
      <w:r>
        <w:rPr>
          <w:rFonts w:ascii="Calibri" w:hAnsi="Calibri" w:cs="Calibri"/>
        </w:rPr>
        <w:t xml:space="preserve"> Семейного кодекса Российской Федерации.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Уполномоченный орган при решении вопроса о наличии права на предоставление субсидии и расчете ее размера определяет состав семьи заявителя в соответствии с настоящими Правилами.</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jc w:val="center"/>
        <w:outlineLvl w:val="1"/>
        <w:rPr>
          <w:rFonts w:ascii="Calibri" w:hAnsi="Calibri" w:cs="Calibri"/>
        </w:rPr>
      </w:pPr>
      <w:bookmarkStart w:id="18" w:name="Par121"/>
      <w:bookmarkEnd w:id="18"/>
      <w:r>
        <w:rPr>
          <w:rFonts w:ascii="Calibri" w:hAnsi="Calibri" w:cs="Calibri"/>
        </w:rPr>
        <w:t>IV. Порядок определения размера субсидии</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Размер субсидии исчисляется помесячно и зависит от размера расходов на оплату жилого помещения и коммунальных услуг, рассчитанных исходя из региональных стандартов стоимости жилищно-коммунальных услуг, региональных стандартов нормативной площади жилого помещения, используемой для расчета субсидий, и из регионального стандарта максимально допустимой доли расходов граждан на оплату жилого помещения и коммунальных услуг в совокупном доходе семьи (далее - региональные стандарты).</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Размеры региональных стандартов устанавливаются органами государственной власти субъектов Российской Федерации.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Региональные стандарты стоимости жилищно-коммунальных услуг, устанавливаемые в соответствии с требованиями </w:t>
      </w:r>
      <w:hyperlink r:id="rId45" w:history="1">
        <w:r>
          <w:rPr>
            <w:rFonts w:ascii="Calibri" w:hAnsi="Calibri" w:cs="Calibri"/>
            <w:color w:val="0000FF"/>
          </w:rPr>
          <w:t>частей 1</w:t>
        </w:r>
      </w:hyperlink>
      <w:r>
        <w:rPr>
          <w:rFonts w:ascii="Calibri" w:hAnsi="Calibri" w:cs="Calibri"/>
        </w:rPr>
        <w:t xml:space="preserve"> и </w:t>
      </w:r>
      <w:hyperlink r:id="rId46" w:history="1">
        <w:r>
          <w:rPr>
            <w:rFonts w:ascii="Calibri" w:hAnsi="Calibri" w:cs="Calibri"/>
            <w:color w:val="0000FF"/>
          </w:rPr>
          <w:t>6 статьи 159</w:t>
        </w:r>
      </w:hyperlink>
      <w:r>
        <w:rPr>
          <w:rFonts w:ascii="Calibri" w:hAnsi="Calibri" w:cs="Calibri"/>
        </w:rPr>
        <w:t xml:space="preserve"> Жилищного кодекса Российской Федерации из расчета на одного члена семьи для семей разной численности и одиноко проживающего гражданина, могут быть установлены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для следующих групп получателей субсидий, указанных в </w:t>
      </w:r>
      <w:hyperlink r:id="rId47" w:history="1">
        <w:r>
          <w:rPr>
            <w:rFonts w:ascii="Calibri" w:hAnsi="Calibri" w:cs="Calibri"/>
            <w:color w:val="0000FF"/>
          </w:rPr>
          <w:t>части 2 статьи 159</w:t>
        </w:r>
      </w:hyperlink>
      <w:r>
        <w:rPr>
          <w:rFonts w:ascii="Calibri" w:hAnsi="Calibri" w:cs="Calibri"/>
        </w:rPr>
        <w:t xml:space="preserve"> Жилищного кодекса Российской Федерации: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пользователи жилого помещения в государственном или муниципальном жилищном фонде, наниматели жилого помещения по договору найма в частном жилищном фонде и члены жилищного кооператива, жилищно-строительного кооператива, иного специализированного потребительского кооператива, которым жилое помещение предоставлено в соответствии с требованиями законодательства Российской Федерации до приобретения ими права собственности на такое жилое помещение;</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собственники жилых помещений в многоквартирных домах, которые в соответствии с требованиями Жилищного </w:t>
      </w:r>
      <w:hyperlink r:id="rId48" w:history="1">
        <w:r>
          <w:rPr>
            <w:rFonts w:ascii="Calibri" w:hAnsi="Calibri" w:cs="Calibri"/>
            <w:color w:val="0000FF"/>
          </w:rPr>
          <w:t>кодекса</w:t>
        </w:r>
      </w:hyperlink>
      <w:r>
        <w:rPr>
          <w:rFonts w:ascii="Calibri" w:hAnsi="Calibri" w:cs="Calibri"/>
        </w:rPr>
        <w:t xml:space="preserve"> Российской Федерации обязаны вносить взносы на капитальный ремонт;</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собственники жилых помещений в многоквартирных домах, которые в соответствии с требованиями </w:t>
      </w:r>
      <w:hyperlink r:id="rId49" w:history="1">
        <w:r>
          <w:rPr>
            <w:rFonts w:ascii="Calibri" w:hAnsi="Calibri" w:cs="Calibri"/>
            <w:color w:val="0000FF"/>
          </w:rPr>
          <w:t>части 2 статьи 169</w:t>
        </w:r>
      </w:hyperlink>
      <w:r>
        <w:rPr>
          <w:rFonts w:ascii="Calibri" w:hAnsi="Calibri" w:cs="Calibri"/>
        </w:rPr>
        <w:t xml:space="preserve"> Жилищного кодекса Российской Федерации не обязаны вносить взносы на капитальный ремонт, и собственники жилых домов.</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22 в ред. </w:t>
      </w:r>
      <w:hyperlink r:id="rId50"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19" w:name="Par130"/>
      <w:bookmarkEnd w:id="19"/>
      <w:r>
        <w:rPr>
          <w:rFonts w:ascii="Calibri" w:hAnsi="Calibri" w:cs="Calibri"/>
        </w:rPr>
        <w:t>22(1). Региональные стандарты стоимости жилищно-коммунальных услуг, устанавливаемые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устанавливаются в зависимости от:</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20" w:name="Par131"/>
      <w:bookmarkEnd w:id="20"/>
      <w:r>
        <w:rPr>
          <w:rFonts w:ascii="Calibri" w:hAnsi="Calibri" w:cs="Calibri"/>
        </w:rPr>
        <w:lastRenderedPageBreak/>
        <w:t>а) стоимости коммунальных услуг в отопительный и межотопительный периоды, определяемой в соответствии с установленными Правительством Российской Федерации правилами предоставления коммунальных услуг собственникам и пользователям помещений в многоквартирных домах и жилых домов, в случае если органами государственной власти субъектов Российской Федерации в установленном Правительством Российской Федерации порядке не принято решение об осуществлении потребителями оплаты коммунальной услуги по отоплению равномерно за все расчетные месяцы календарного года. Сезонные региональные стандарты стоимости жилищно-коммунальных услуг применяются для расчета и предоставления субсидий начиная с установленного органом местного самоуправления соответственно дня начала или окончания отопительного периода;</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совокупной платы граждан за коммунальные услуги по электроснабжению, газоснабжению, отоплению, горячему и (или) холодному водоснабжению, водоотведению на территории муниципального образования, определяемой с использованием установленных в соответствии с законодательством Российской Федерации тарифов на электрическую энергию, газ, тепловую энергию, горячую и (или) холодную воду, водоотведение и нормативов потребления соответствующих коммунальных услуг;</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минимальных размеров взноса на капитальный ремонт общего имущества в многоквартирных домах, установленных для муниципального образования в соответствии с требованиями законодательства Российской Федерации.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22(1) введен </w:t>
      </w:r>
      <w:hyperlink r:id="rId51"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21" w:name="Par135"/>
      <w:bookmarkEnd w:id="21"/>
      <w:r>
        <w:rPr>
          <w:rFonts w:ascii="Calibri" w:hAnsi="Calibri" w:cs="Calibri"/>
        </w:rPr>
        <w:t xml:space="preserve">22(2). Определение регионального стандарта стоимости жилищно-коммунальных услуг в отношении платы за жилое помещение осуществляется исходя из минимального перечня услуг и работ, необходимых для обеспечения надлежащего содержания общего имущества в многоквартирном доме, и порядка их оказания и выполнения, установленного </w:t>
      </w:r>
      <w:hyperlink r:id="rId52"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3 апреля 2013 г. N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22(2) введен </w:t>
      </w:r>
      <w:hyperlink r:id="rId53"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22(3). По решению органов государственной власти субъектов Российской Федерации для расчета субсидий в отношении отдельных социально-демографических групп населения вместо регионального стандарта нормативной площади жилого помещения может применяться фактическая площадь жилого помещения, занимаемого получателем субсидии, относящимся к соответствующей социально-демографической группе населения.</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22(3) введен </w:t>
      </w:r>
      <w:hyperlink r:id="rId54"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22" w:name="Par139"/>
      <w:bookmarkEnd w:id="22"/>
      <w:r>
        <w:rPr>
          <w:rFonts w:ascii="Calibri" w:hAnsi="Calibri" w:cs="Calibri"/>
        </w:rPr>
        <w:t>23. При среднедушевом доходе семьи равном или выше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pStyle w:val="ConsPlusNonformat"/>
        <w:jc w:val="both"/>
      </w:pPr>
      <w:r>
        <w:t xml:space="preserve">                                      МДД</w:t>
      </w:r>
    </w:p>
    <w:p w:rsidR="00AC08A3" w:rsidRDefault="00AC08A3">
      <w:pPr>
        <w:pStyle w:val="ConsPlusNonformat"/>
        <w:jc w:val="both"/>
      </w:pPr>
      <w:r>
        <w:t xml:space="preserve">                                         р</w:t>
      </w:r>
    </w:p>
    <w:p w:rsidR="00AC08A3" w:rsidRDefault="00AC08A3">
      <w:pPr>
        <w:pStyle w:val="ConsPlusNonformat"/>
        <w:jc w:val="both"/>
      </w:pPr>
      <w:r>
        <w:t xml:space="preserve">                   С  = ССЖКУ  x n - ----- x Д,</w:t>
      </w:r>
    </w:p>
    <w:p w:rsidR="00AC08A3" w:rsidRDefault="00AC08A3">
      <w:pPr>
        <w:pStyle w:val="ConsPlusNonformat"/>
        <w:jc w:val="both"/>
      </w:pPr>
      <w:r>
        <w:t xml:space="preserve">                    1        р        100</w:t>
      </w:r>
    </w:p>
    <w:p w:rsidR="00AC08A3" w:rsidRDefault="00AC08A3">
      <w:pPr>
        <w:widowControl w:val="0"/>
        <w:autoSpaceDE w:val="0"/>
        <w:autoSpaceDN w:val="0"/>
        <w:adjustRightInd w:val="0"/>
        <w:spacing w:after="0" w:line="240" w:lineRule="auto"/>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C08A3" w:rsidRDefault="00AC08A3">
      <w:pPr>
        <w:pStyle w:val="ConsPlusNonformat"/>
        <w:jc w:val="both"/>
      </w:pPr>
      <w:r>
        <w:t xml:space="preserve">    С  - размер субсидии (в рублях);</w:t>
      </w:r>
    </w:p>
    <w:p w:rsidR="00AC08A3" w:rsidRDefault="00AC08A3">
      <w:pPr>
        <w:pStyle w:val="ConsPlusNonformat"/>
        <w:jc w:val="both"/>
      </w:pPr>
      <w:r>
        <w:t xml:space="preserve">     1</w:t>
      </w:r>
    </w:p>
    <w:p w:rsidR="00AC08A3" w:rsidRDefault="00AC08A3">
      <w:pPr>
        <w:pStyle w:val="ConsPlusNonformat"/>
        <w:jc w:val="both"/>
      </w:pPr>
      <w:r>
        <w:t xml:space="preserve">    ССЖКУ  -  размер установленного для муниципального образования</w:t>
      </w:r>
    </w:p>
    <w:p w:rsidR="00AC08A3" w:rsidRDefault="00AC08A3">
      <w:pPr>
        <w:pStyle w:val="ConsPlusNonformat"/>
        <w:jc w:val="both"/>
      </w:pPr>
      <w:r>
        <w:t xml:space="preserve">         р</w:t>
      </w:r>
    </w:p>
    <w:p w:rsidR="00AC08A3" w:rsidRDefault="00AC08A3">
      <w:pPr>
        <w:pStyle w:val="ConsPlusNonformat"/>
        <w:jc w:val="both"/>
      </w:pPr>
      <w:r>
        <w:t>регионального стандарта стоимости  жилищно-коммунальных   услуг на</w:t>
      </w:r>
    </w:p>
    <w:p w:rsidR="00AC08A3" w:rsidRDefault="00AC08A3">
      <w:pPr>
        <w:pStyle w:val="ConsPlusNonformat"/>
        <w:jc w:val="both"/>
      </w:pPr>
      <w:r>
        <w:t>одного члена семьи для семей разной численности (в рублях);</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n - количество лиц, входящих в состав семьи заявителя, определяемых в соответствии с </w:t>
      </w:r>
      <w:hyperlink w:anchor="Par115" w:history="1">
        <w:r>
          <w:rPr>
            <w:rFonts w:ascii="Calibri" w:hAnsi="Calibri" w:cs="Calibri"/>
            <w:color w:val="0000FF"/>
          </w:rPr>
          <w:t>пунктом 18</w:t>
        </w:r>
      </w:hyperlink>
      <w:r>
        <w:rPr>
          <w:rFonts w:ascii="Calibri" w:hAnsi="Calibri" w:cs="Calibri"/>
        </w:rPr>
        <w:t xml:space="preserve"> настоящих Правил;</w:t>
      </w:r>
    </w:p>
    <w:p w:rsidR="00AC08A3" w:rsidRDefault="00AC08A3">
      <w:pPr>
        <w:pStyle w:val="ConsPlusNonformat"/>
        <w:jc w:val="both"/>
      </w:pPr>
      <w:r>
        <w:t xml:space="preserve">    МДД  -   региональный   стандарт максимально  допустимой  доли</w:t>
      </w:r>
    </w:p>
    <w:p w:rsidR="00AC08A3" w:rsidRDefault="00AC08A3">
      <w:pPr>
        <w:pStyle w:val="ConsPlusNonformat"/>
        <w:jc w:val="both"/>
      </w:pPr>
      <w:r>
        <w:t xml:space="preserve">       р</w:t>
      </w:r>
    </w:p>
    <w:p w:rsidR="00AC08A3" w:rsidRDefault="00AC08A3">
      <w:pPr>
        <w:pStyle w:val="ConsPlusNonformat"/>
        <w:jc w:val="both"/>
      </w:pPr>
      <w:r>
        <w:t>расходов   граждан на оплату жилого помещения и коммунальных услуг</w:t>
      </w:r>
    </w:p>
    <w:p w:rsidR="00AC08A3" w:rsidRDefault="00AC08A3">
      <w:pPr>
        <w:pStyle w:val="ConsPlusNonformat"/>
        <w:jc w:val="both"/>
      </w:pPr>
      <w:r>
        <w:t>в совокупном доходе семьи (в процентах);</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Д - совокупный доход семьи (в рублях), исчисленный в порядке, установленном </w:t>
      </w:r>
      <w:hyperlink w:anchor="Par270" w:history="1">
        <w:r>
          <w:rPr>
            <w:rFonts w:ascii="Calibri" w:hAnsi="Calibri" w:cs="Calibri"/>
            <w:color w:val="0000FF"/>
          </w:rPr>
          <w:t>пунктом 40</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23" w:name="Par159"/>
      <w:bookmarkEnd w:id="23"/>
      <w:r>
        <w:rPr>
          <w:rFonts w:ascii="Calibri" w:hAnsi="Calibri" w:cs="Calibri"/>
        </w:rPr>
        <w:t>24. При среднедушевом доходе семьи ниже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pStyle w:val="ConsPlusNonformat"/>
        <w:jc w:val="both"/>
      </w:pPr>
      <w:r>
        <w:t xml:space="preserve">                                     МДД</w:t>
      </w:r>
    </w:p>
    <w:p w:rsidR="00AC08A3" w:rsidRDefault="00AC08A3">
      <w:pPr>
        <w:pStyle w:val="ConsPlusNonformat"/>
        <w:jc w:val="both"/>
      </w:pPr>
      <w:r>
        <w:t xml:space="preserve">                                        р</w:t>
      </w:r>
    </w:p>
    <w:p w:rsidR="00AC08A3" w:rsidRDefault="00AC08A3">
      <w:pPr>
        <w:pStyle w:val="ConsPlusNonformat"/>
        <w:jc w:val="both"/>
      </w:pPr>
      <w:r>
        <w:t xml:space="preserve">                  С  = ССЖКУ  x n - ----- x Д x К,</w:t>
      </w:r>
    </w:p>
    <w:p w:rsidR="00AC08A3" w:rsidRDefault="00AC08A3">
      <w:pPr>
        <w:pStyle w:val="ConsPlusNonformat"/>
        <w:jc w:val="both"/>
      </w:pPr>
      <w:r>
        <w:t xml:space="preserve">                   2        р        100</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C08A3" w:rsidRDefault="00AC08A3">
      <w:pPr>
        <w:pStyle w:val="ConsPlusNonformat"/>
        <w:jc w:val="both"/>
      </w:pPr>
      <w:r>
        <w:t xml:space="preserve">    С  - размер субсидии (в рублях);</w:t>
      </w:r>
    </w:p>
    <w:p w:rsidR="00AC08A3" w:rsidRDefault="00AC08A3">
      <w:pPr>
        <w:pStyle w:val="ConsPlusNonformat"/>
        <w:jc w:val="both"/>
      </w:pPr>
      <w:r>
        <w:t xml:space="preserve">     2</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 поправочный коэффициент, рассчитанный по формуле:</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pStyle w:val="ConsPlusNonformat"/>
        <w:jc w:val="both"/>
      </w:pPr>
      <w:r>
        <w:t xml:space="preserve">                                  СД</w:t>
      </w:r>
    </w:p>
    <w:p w:rsidR="00AC08A3" w:rsidRDefault="00AC08A3">
      <w:pPr>
        <w:pStyle w:val="ConsPlusNonformat"/>
        <w:jc w:val="both"/>
      </w:pPr>
      <w:r>
        <w:t xml:space="preserve">                              К = --,</w:t>
      </w:r>
    </w:p>
    <w:p w:rsidR="00AC08A3" w:rsidRDefault="00AC08A3">
      <w:pPr>
        <w:pStyle w:val="ConsPlusNonformat"/>
        <w:jc w:val="both"/>
      </w:pPr>
      <w:r>
        <w:t xml:space="preserve">                                  ПМ</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СД - среднедушевой доход семьи (в рублях), исчисленный в соответствии с </w:t>
      </w:r>
      <w:hyperlink w:anchor="Par269" w:history="1">
        <w:r>
          <w:rPr>
            <w:rFonts w:ascii="Calibri" w:hAnsi="Calibri" w:cs="Calibri"/>
            <w:color w:val="0000FF"/>
          </w:rPr>
          <w:t>пунктом 39</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ПМ - величина прожиточного минимума семьи заявителя (в рублях), определяемая в соответствии с </w:t>
      </w:r>
      <w:hyperlink w:anchor="Par195" w:history="1">
        <w:r>
          <w:rPr>
            <w:rFonts w:ascii="Calibri" w:hAnsi="Calibri" w:cs="Calibri"/>
            <w:color w:val="0000FF"/>
          </w:rPr>
          <w:t>пунктом 26</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Если заявителю и (или) членам его семьи предоставлены льготы или меры социальной поддержки в виде скидок в оплате жилого помещения и коммунальных услуг, при расчете размера субсидии соответствующий размер регионального стандарта стоимости жилищно-коммунальных услуг умножается на коэффициент, рассчитанный по формуле:</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pStyle w:val="ConsPlusNonformat"/>
        <w:jc w:val="both"/>
      </w:pPr>
      <w:r>
        <w:t xml:space="preserve">                                  РП</w:t>
      </w:r>
    </w:p>
    <w:p w:rsidR="00AC08A3" w:rsidRDefault="00AC08A3">
      <w:pPr>
        <w:pStyle w:val="ConsPlusNonformat"/>
        <w:jc w:val="both"/>
      </w:pPr>
      <w:r>
        <w:t xml:space="preserve">                                    с</w:t>
      </w:r>
    </w:p>
    <w:p w:rsidR="00AC08A3" w:rsidRDefault="00AC08A3">
      <w:pPr>
        <w:pStyle w:val="ConsPlusNonformat"/>
        <w:jc w:val="both"/>
      </w:pPr>
      <w:r>
        <w:t xml:space="preserve">                            К  = -----,</w:t>
      </w:r>
    </w:p>
    <w:p w:rsidR="00AC08A3" w:rsidRDefault="00AC08A3">
      <w:pPr>
        <w:pStyle w:val="ConsPlusNonformat"/>
        <w:jc w:val="both"/>
      </w:pPr>
      <w:r>
        <w:t xml:space="preserve">                             л    РП</w:t>
      </w:r>
    </w:p>
    <w:p w:rsidR="00AC08A3" w:rsidRDefault="00AC08A3">
      <w:pPr>
        <w:pStyle w:val="ConsPlusNonformat"/>
        <w:jc w:val="both"/>
      </w:pPr>
      <w:r>
        <w:t xml:space="preserve">                                    п</w:t>
      </w:r>
    </w:p>
    <w:p w:rsidR="00AC08A3" w:rsidRDefault="00AC08A3">
      <w:pPr>
        <w:widowControl w:val="0"/>
        <w:autoSpaceDE w:val="0"/>
        <w:autoSpaceDN w:val="0"/>
        <w:adjustRightInd w:val="0"/>
        <w:spacing w:after="0" w:line="240" w:lineRule="auto"/>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C08A3" w:rsidRDefault="00AC08A3">
      <w:pPr>
        <w:pStyle w:val="ConsPlusNonformat"/>
        <w:jc w:val="both"/>
      </w:pPr>
      <w:r>
        <w:t xml:space="preserve">    К  - коэффициент;</w:t>
      </w:r>
    </w:p>
    <w:p w:rsidR="00AC08A3" w:rsidRDefault="00AC08A3">
      <w:pPr>
        <w:pStyle w:val="ConsPlusNonformat"/>
        <w:jc w:val="both"/>
      </w:pPr>
      <w:r>
        <w:t xml:space="preserve">     л</w:t>
      </w:r>
    </w:p>
    <w:p w:rsidR="00AC08A3" w:rsidRDefault="00AC08A3">
      <w:pPr>
        <w:pStyle w:val="ConsPlusNonformat"/>
        <w:jc w:val="both"/>
      </w:pPr>
      <w:r>
        <w:t xml:space="preserve">    РП  - размер  платы  за  жилое помещение и коммунальные услуги</w:t>
      </w:r>
    </w:p>
    <w:p w:rsidR="00AC08A3" w:rsidRDefault="00AC08A3">
      <w:pPr>
        <w:pStyle w:val="ConsPlusNonformat"/>
        <w:jc w:val="both"/>
      </w:pPr>
      <w:r>
        <w:t xml:space="preserve">      с</w:t>
      </w:r>
    </w:p>
    <w:p w:rsidR="00AC08A3" w:rsidRDefault="00AC08A3">
      <w:pPr>
        <w:pStyle w:val="ConsPlusNonformat"/>
        <w:jc w:val="both"/>
      </w:pPr>
      <w:r>
        <w:t>с учетом предоставленной скидки;</w:t>
      </w:r>
    </w:p>
    <w:p w:rsidR="00AC08A3" w:rsidRDefault="00AC08A3">
      <w:pPr>
        <w:pStyle w:val="ConsPlusNonformat"/>
        <w:jc w:val="both"/>
      </w:pPr>
      <w:r>
        <w:t xml:space="preserve">    РП  - размер  платы  за  жилое помещение и коммунальные услуги</w:t>
      </w:r>
    </w:p>
    <w:p w:rsidR="00AC08A3" w:rsidRDefault="00AC08A3">
      <w:pPr>
        <w:pStyle w:val="ConsPlusNonformat"/>
        <w:jc w:val="both"/>
      </w:pPr>
      <w:r>
        <w:t xml:space="preserve">      п</w:t>
      </w:r>
    </w:p>
    <w:p w:rsidR="00AC08A3" w:rsidRDefault="00AC08A3">
      <w:pPr>
        <w:pStyle w:val="ConsPlusNonformat"/>
        <w:jc w:val="both"/>
      </w:pPr>
      <w:r>
        <w:t>без учета предоставленной скидки.</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24" w:name="Par195"/>
      <w:bookmarkEnd w:id="24"/>
      <w:r>
        <w:rPr>
          <w:rFonts w:ascii="Calibri" w:hAnsi="Calibri" w:cs="Calibri"/>
        </w:rPr>
        <w:t>26. Величина прожиточного минимума семьи заявителя определяется с учетом действующих в субъекте Российской Федерации на момент обращения за субсидией прожиточных минимумов для граждан различных социально-демографических групп по формуле:</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pStyle w:val="ConsPlusNonformat"/>
        <w:jc w:val="both"/>
      </w:pPr>
      <w:r>
        <w:t xml:space="preserve">                (ПМ   x n  ) + (ПМ  x n ) + (ПМ  x n )</w:t>
      </w:r>
    </w:p>
    <w:p w:rsidR="00AC08A3" w:rsidRDefault="00AC08A3">
      <w:pPr>
        <w:pStyle w:val="ConsPlusNonformat"/>
        <w:jc w:val="both"/>
      </w:pPr>
      <w:r>
        <w:t xml:space="preserve">                   тн    тн       п    п       д    д</w:t>
      </w:r>
    </w:p>
    <w:p w:rsidR="00AC08A3" w:rsidRDefault="00AC08A3">
      <w:pPr>
        <w:pStyle w:val="ConsPlusNonformat"/>
        <w:jc w:val="both"/>
      </w:pPr>
      <w:r>
        <w:t xml:space="preserve">           ПМ = --------------------------------------,</w:t>
      </w:r>
    </w:p>
    <w:p w:rsidR="00AC08A3" w:rsidRDefault="00AC08A3">
      <w:pPr>
        <w:pStyle w:val="ConsPlusNonformat"/>
        <w:jc w:val="both"/>
      </w:pPr>
      <w:r>
        <w:t xml:space="preserve">                           n   + n  + n</w:t>
      </w:r>
    </w:p>
    <w:p w:rsidR="00AC08A3" w:rsidRDefault="00AC08A3">
      <w:pPr>
        <w:pStyle w:val="ConsPlusNonformat"/>
        <w:jc w:val="both"/>
      </w:pPr>
      <w:r>
        <w:t xml:space="preserve">                            тн    п    д</w:t>
      </w:r>
    </w:p>
    <w:p w:rsidR="00AC08A3" w:rsidRDefault="00AC08A3">
      <w:pPr>
        <w:widowControl w:val="0"/>
        <w:autoSpaceDE w:val="0"/>
        <w:autoSpaceDN w:val="0"/>
        <w:adjustRightInd w:val="0"/>
        <w:spacing w:after="0" w:line="240" w:lineRule="auto"/>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ПМ - величина прожиточного минимума (в рублях);</w:t>
      </w:r>
    </w:p>
    <w:p w:rsidR="00AC08A3" w:rsidRDefault="00AC08A3">
      <w:pPr>
        <w:pStyle w:val="ConsPlusNonformat"/>
        <w:jc w:val="both"/>
      </w:pPr>
      <w:r>
        <w:t xml:space="preserve">    ПМ   - величина   прожиточного  минимума  для  трудоспособного</w:t>
      </w:r>
    </w:p>
    <w:p w:rsidR="00AC08A3" w:rsidRDefault="00AC08A3">
      <w:pPr>
        <w:pStyle w:val="ConsPlusNonformat"/>
        <w:jc w:val="both"/>
      </w:pPr>
      <w:r>
        <w:lastRenderedPageBreak/>
        <w:t xml:space="preserve">      тн</w:t>
      </w:r>
    </w:p>
    <w:p w:rsidR="00AC08A3" w:rsidRDefault="00AC08A3">
      <w:pPr>
        <w:pStyle w:val="ConsPlusNonformat"/>
        <w:jc w:val="both"/>
      </w:pPr>
      <w:r>
        <w:t>населения;</w:t>
      </w:r>
    </w:p>
    <w:p w:rsidR="00AC08A3" w:rsidRDefault="00AC08A3">
      <w:pPr>
        <w:pStyle w:val="ConsPlusNonformat"/>
        <w:jc w:val="both"/>
      </w:pPr>
      <w:r>
        <w:t xml:space="preserve">    ПМ  - величина прожиточного минимума для пенсионеров;</w:t>
      </w:r>
    </w:p>
    <w:p w:rsidR="00AC08A3" w:rsidRDefault="00AC08A3">
      <w:pPr>
        <w:pStyle w:val="ConsPlusNonformat"/>
        <w:jc w:val="both"/>
      </w:pPr>
      <w:r>
        <w:t xml:space="preserve">      п</w:t>
      </w:r>
    </w:p>
    <w:p w:rsidR="00AC08A3" w:rsidRDefault="00AC08A3">
      <w:pPr>
        <w:pStyle w:val="ConsPlusNonformat"/>
        <w:jc w:val="both"/>
      </w:pPr>
      <w:r>
        <w:t xml:space="preserve">    ПМ  - величина прожиточного минимума для детей;</w:t>
      </w:r>
    </w:p>
    <w:p w:rsidR="00AC08A3" w:rsidRDefault="00AC08A3">
      <w:pPr>
        <w:pStyle w:val="ConsPlusNonformat"/>
        <w:jc w:val="both"/>
      </w:pPr>
      <w:r>
        <w:t xml:space="preserve">      д</w:t>
      </w:r>
    </w:p>
    <w:p w:rsidR="00AC08A3" w:rsidRDefault="00AC08A3">
      <w:pPr>
        <w:pStyle w:val="ConsPlusNonformat"/>
        <w:jc w:val="both"/>
      </w:pPr>
      <w:r>
        <w:t xml:space="preserve">    n   - количество лиц из состава семьи заявителя, принадлежащих</w:t>
      </w:r>
    </w:p>
    <w:p w:rsidR="00AC08A3" w:rsidRDefault="00AC08A3">
      <w:pPr>
        <w:pStyle w:val="ConsPlusNonformat"/>
        <w:jc w:val="both"/>
      </w:pPr>
      <w:r>
        <w:t xml:space="preserve">     тн</w:t>
      </w:r>
    </w:p>
    <w:p w:rsidR="00AC08A3" w:rsidRDefault="00AC08A3">
      <w:pPr>
        <w:pStyle w:val="ConsPlusNonformat"/>
        <w:jc w:val="both"/>
      </w:pPr>
      <w:r>
        <w:t>к социально-демографической группе трудоспособного населения;</w:t>
      </w:r>
    </w:p>
    <w:p w:rsidR="00AC08A3" w:rsidRDefault="00AC08A3">
      <w:pPr>
        <w:pStyle w:val="ConsPlusNonformat"/>
        <w:jc w:val="both"/>
      </w:pPr>
      <w:r>
        <w:t xml:space="preserve">    n  - количество  лиц из состава семьи заявителя, принадлежащих</w:t>
      </w:r>
    </w:p>
    <w:p w:rsidR="00AC08A3" w:rsidRDefault="00AC08A3">
      <w:pPr>
        <w:pStyle w:val="ConsPlusNonformat"/>
        <w:jc w:val="both"/>
      </w:pPr>
      <w:r>
        <w:t xml:space="preserve">     п</w:t>
      </w:r>
    </w:p>
    <w:p w:rsidR="00AC08A3" w:rsidRDefault="00AC08A3">
      <w:pPr>
        <w:pStyle w:val="ConsPlusNonformat"/>
        <w:jc w:val="both"/>
      </w:pPr>
      <w:r>
        <w:t>к социально-демографической группе пенсионеров;</w:t>
      </w:r>
    </w:p>
    <w:p w:rsidR="00AC08A3" w:rsidRDefault="00AC08A3">
      <w:pPr>
        <w:pStyle w:val="ConsPlusNonformat"/>
        <w:jc w:val="both"/>
      </w:pPr>
      <w:r>
        <w:t xml:space="preserve">    n  - количество лиц из состава семьи заявителя,  принадлежащих</w:t>
      </w:r>
    </w:p>
    <w:p w:rsidR="00AC08A3" w:rsidRDefault="00AC08A3">
      <w:pPr>
        <w:pStyle w:val="ConsPlusNonformat"/>
        <w:jc w:val="both"/>
      </w:pPr>
      <w:r>
        <w:t xml:space="preserve">     д</w:t>
      </w:r>
    </w:p>
    <w:p w:rsidR="00AC08A3" w:rsidRDefault="00AC08A3">
      <w:pPr>
        <w:pStyle w:val="ConsPlusNonformat"/>
        <w:jc w:val="both"/>
      </w:pPr>
      <w:r>
        <w:t>к социально-демографической группе детей.</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25" w:name="Par221"/>
      <w:bookmarkEnd w:id="25"/>
      <w:r>
        <w:rPr>
          <w:rFonts w:ascii="Calibri" w:hAnsi="Calibri" w:cs="Calibri"/>
        </w:rPr>
        <w:t>27. Размер предоставляемой субсидии не должен превышать фактические расходы семьи на оплату жилого помещения и коммунальных услуг.</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предоставления получателю субсидии и (или) членам его семьи мер социальной поддержки по оплате жилого помещения и коммунальных услуг в виде денежных выплат и (или) компенсаций размер предоставляемой субсидии не должен превышать фактических расходов, уменьшенных на размер предоставленных мер социальной поддержки.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Получатель субсидии не позднее 10 рабочих дней со дня истечения срока предоставления субсидии представляет уполномоченному органу документы или их копии, подтверждающие фактические расходы на оплату жилого помещения и коммунальных услуг, понесенные ежемесячно в течение срока получения последней субсидии.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27 в ред. </w:t>
      </w:r>
      <w:hyperlink r:id="rId55"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27(1). Уполномоченный орган в течение 5 рабочих дней со дня представления получателем субсидии документов, указанных в </w:t>
      </w:r>
      <w:hyperlink w:anchor="Par221" w:history="1">
        <w:r>
          <w:rPr>
            <w:rFonts w:ascii="Calibri" w:hAnsi="Calibri" w:cs="Calibri"/>
            <w:color w:val="0000FF"/>
          </w:rPr>
          <w:t>пункте 27</w:t>
        </w:r>
      </w:hyperlink>
      <w:r>
        <w:rPr>
          <w:rFonts w:ascii="Calibri" w:hAnsi="Calibri" w:cs="Calibri"/>
        </w:rPr>
        <w:t xml:space="preserve"> настоящих Правил, производит сравнение размера предоставленной субсидии с фактическими расходами на оплату жилого помещения и коммунальных услуг получателей субсидий. При этом сравнение размера предоставленной субсидии с фактическими расходами на оплату жилого помещения и коммунальных услуг получателей субсидий, использующих для отопления жилого помещения в качестве основного вида топлива твердое топливо (при наличии печного отопления), электроэнергию (при наличии электрических отопительных приборов) или газ (при наличии газовых отопительных приборов), а также получателей субсидий, осуществляющих в установленном порядке оплату коммунальной услуги отопления только во время отопительного периода по факту потребления тепловой энергии с использованием показаний приборов учета, производится уполномоченным органом суммарно за 2 срока предоставления субсидий подряд по окончании второго срока предоставления субсидий, в течение которого заканчивается отопительный период. В случае если субсидия на второй срок подряд не предоставлялась, сравнение производится за один период предоставления субсидии после его окончания.</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27(1) введен </w:t>
      </w:r>
      <w:hyperlink r:id="rId56"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27(2). В случае если размер субсидии превысил фактические расходы семьи на оплату жилого помещения и коммунальных услуг, возврат средств в размере превышения производится в порядке, установленном </w:t>
      </w:r>
      <w:hyperlink w:anchor="Par296" w:history="1">
        <w:r>
          <w:rPr>
            <w:rFonts w:ascii="Calibri" w:hAnsi="Calibri" w:cs="Calibri"/>
            <w:color w:val="0000FF"/>
          </w:rPr>
          <w:t>пунктом 49</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27(2) введен </w:t>
      </w:r>
      <w:hyperlink r:id="rId57"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При изменении региональных стандартов, в том числе в связи с принятием решений, указанных в </w:t>
      </w:r>
      <w:hyperlink w:anchor="Par131" w:history="1">
        <w:r>
          <w:rPr>
            <w:rFonts w:ascii="Calibri" w:hAnsi="Calibri" w:cs="Calibri"/>
            <w:color w:val="0000FF"/>
          </w:rPr>
          <w:t>подпункте "а" пункта 22(1)</w:t>
        </w:r>
      </w:hyperlink>
      <w:r>
        <w:rPr>
          <w:rFonts w:ascii="Calibri" w:hAnsi="Calibri" w:cs="Calibri"/>
        </w:rPr>
        <w:t xml:space="preserve"> настоящих Правил (в случае, указанном в </w:t>
      </w:r>
      <w:hyperlink w:anchor="Par234" w:history="1">
        <w:r>
          <w:rPr>
            <w:rFonts w:ascii="Calibri" w:hAnsi="Calibri" w:cs="Calibri"/>
            <w:color w:val="0000FF"/>
          </w:rPr>
          <w:t>пункте 31</w:t>
        </w:r>
      </w:hyperlink>
      <w:r>
        <w:rPr>
          <w:rFonts w:ascii="Calibri" w:hAnsi="Calibri" w:cs="Calibri"/>
        </w:rPr>
        <w:t xml:space="preserve"> настоящих Правил, - местных стандартов), размеров действующих в субъекте Российской Федерации прожиточных минимумов для граждан различных социально-демографических групп, а также условий и порядка предоставления субсидий перерасчет размеров субсидий производится уполномоченным органом с даты вступления в силу соответствующих изменений без истребования у получателей субсидий каких-либо документов.</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8"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размер субсидии, исчисленный исходя из новых региональных стандартов или размеров прожиточных минимумов, меньше размера ранее предоставленной (выплаченной) </w:t>
      </w:r>
      <w:r>
        <w:rPr>
          <w:rFonts w:ascii="Calibri" w:hAnsi="Calibri" w:cs="Calibri"/>
        </w:rPr>
        <w:lastRenderedPageBreak/>
        <w:t xml:space="preserve">субсидии, возврат излишне выплаченных средств за период с даты вступления в силу соответствующих изменений до даты перерасчета размера субсидии не производится. В случае если вновь рассчитанный размер субсидии превышает прежний размер, то средства, недоплаченные за период с даты вступления в силу соответствующих изменений до даты перерасчета размера субсидии, подлежат перечислению получателю субсидии в порядке, установленном </w:t>
      </w:r>
      <w:hyperlink w:anchor="Par298" w:history="1">
        <w:r>
          <w:rPr>
            <w:rFonts w:ascii="Calibri" w:hAnsi="Calibri" w:cs="Calibri"/>
            <w:color w:val="0000FF"/>
          </w:rPr>
          <w:t>пунктом 50</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26" w:name="Par232"/>
      <w:bookmarkEnd w:id="26"/>
      <w:r>
        <w:rPr>
          <w:rFonts w:ascii="Calibri" w:hAnsi="Calibri" w:cs="Calibri"/>
        </w:rPr>
        <w:t xml:space="preserve">29. В случае наступления событий, указанных в </w:t>
      </w:r>
      <w:hyperlink w:anchor="Par294" w:history="1">
        <w:r>
          <w:rPr>
            <w:rFonts w:ascii="Calibri" w:hAnsi="Calibri" w:cs="Calibri"/>
            <w:color w:val="0000FF"/>
          </w:rPr>
          <w:t>пункте 48</w:t>
        </w:r>
      </w:hyperlink>
      <w:r>
        <w:rPr>
          <w:rFonts w:ascii="Calibri" w:hAnsi="Calibri" w:cs="Calibri"/>
        </w:rPr>
        <w:t xml:space="preserve"> настоящих Правил, перерасчет размера субсидии производится при представлении получателем субсидии необходимых документов или получении уполномоченным органом от соответствующих органов (организаций) сведений об этих событиях. Субсидия во вновь рассчитанном размере предоставляется в сроки, указанные в </w:t>
      </w:r>
      <w:hyperlink w:anchor="Par283" w:history="1">
        <w:r>
          <w:rPr>
            <w:rFonts w:ascii="Calibri" w:hAnsi="Calibri" w:cs="Calibri"/>
            <w:color w:val="0000FF"/>
          </w:rPr>
          <w:t>пункте 44</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Результаты перерасчета размера субсидии отражаются в персональном деле. Сведения об изменении размера субсидии указываются в платежных документах или доводятся до сведения получателя субсидии иным образом в течение 10 рабочих дней с даты перерасчета.</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27" w:name="Par234"/>
      <w:bookmarkEnd w:id="27"/>
      <w:r>
        <w:rPr>
          <w:rFonts w:ascii="Calibri" w:hAnsi="Calibri" w:cs="Calibri"/>
        </w:rPr>
        <w:t xml:space="preserve">31. Установленные органом местного самоуправления в случаях и порядке, определенных </w:t>
      </w:r>
      <w:hyperlink r:id="rId59" w:history="1">
        <w:r>
          <w:rPr>
            <w:rFonts w:ascii="Calibri" w:hAnsi="Calibri" w:cs="Calibri"/>
            <w:color w:val="0000FF"/>
          </w:rPr>
          <w:t>частью 11 статьи 159</w:t>
        </w:r>
      </w:hyperlink>
      <w:r>
        <w:rPr>
          <w:rFonts w:ascii="Calibri" w:hAnsi="Calibri" w:cs="Calibri"/>
        </w:rPr>
        <w:t xml:space="preserve"> Жилищного кодекса Российской Федерации, местные стандарты стоимости жилищно-коммунальных услуг, местные стандарты нормативной площади жилого помещения, используемой для расчета субсидий, и местные стандарты максимально допустимой доли расходов граждан на оплату жилого помещения и коммунальных услуг в совокупном доходе семьи могут применяться вместо всех или вместо отдельных соответствующих региональных стандартов. При этом местные стандарты стоимости жилищно-коммунальных услуг устанавливаются с учетом </w:t>
      </w:r>
      <w:hyperlink w:anchor="Par130" w:history="1">
        <w:r>
          <w:rPr>
            <w:rFonts w:ascii="Calibri" w:hAnsi="Calibri" w:cs="Calibri"/>
            <w:color w:val="0000FF"/>
          </w:rPr>
          <w:t>пунктов 22(1)</w:t>
        </w:r>
      </w:hyperlink>
      <w:r>
        <w:rPr>
          <w:rFonts w:ascii="Calibri" w:hAnsi="Calibri" w:cs="Calibri"/>
        </w:rPr>
        <w:t xml:space="preserve"> и </w:t>
      </w:r>
      <w:hyperlink w:anchor="Par135" w:history="1">
        <w:r>
          <w:rPr>
            <w:rFonts w:ascii="Calibri" w:hAnsi="Calibri" w:cs="Calibri"/>
            <w:color w:val="0000FF"/>
          </w:rPr>
          <w:t>22(2)</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0"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размеров субсидий с учетом местных стандартов осуществляется в порядке, установленном настоящими Правилами для определения размера субсидий с учетом региональных стандартов.</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jc w:val="center"/>
        <w:outlineLvl w:val="1"/>
        <w:rPr>
          <w:rFonts w:ascii="Calibri" w:hAnsi="Calibri" w:cs="Calibri"/>
        </w:rPr>
      </w:pPr>
      <w:bookmarkStart w:id="28" w:name="Par238"/>
      <w:bookmarkEnd w:id="28"/>
      <w:r>
        <w:rPr>
          <w:rFonts w:ascii="Calibri" w:hAnsi="Calibri" w:cs="Calibri"/>
        </w:rPr>
        <w:t>V. Порядок исчисления</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совокупного дохода семьи получателя субсидии</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Совокупный доход семьи или одиноко проживающего гражданина для предоставления субсидии определяется за 6 последних календарных месяцев, предшествующих месяцу подачи заявления о предоставлении субсидии (далее - расчетный период).</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При исчислении совокупного дохода семьи получателя субсидии независимо от раздельного или совместного проживания учитываются доходы граждан, являющихся по отношению к получателю субсидии или членам его семьи: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супругом (супругой);</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родителями или усыновителями несовершеннолетних детей;</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несовершеннолетними детьми, в том числе усыновленными.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Совокупный доход семьи или одиноко проживающего гражданина в целях предоставления субсидии исчисляется по правилам, установленным в абзаце втором </w:t>
      </w:r>
      <w:hyperlink r:id="rId61" w:history="1">
        <w:r>
          <w:rPr>
            <w:rFonts w:ascii="Calibri" w:hAnsi="Calibri" w:cs="Calibri"/>
            <w:color w:val="0000FF"/>
          </w:rPr>
          <w:t>статьи 5</w:t>
        </w:r>
      </w:hyperlink>
      <w:r>
        <w:rPr>
          <w:rFonts w:ascii="Calibri" w:hAnsi="Calibri" w:cs="Calibri"/>
        </w:rPr>
        <w:t xml:space="preserve"> и </w:t>
      </w:r>
      <w:hyperlink r:id="rId62" w:history="1">
        <w:r>
          <w:rPr>
            <w:rFonts w:ascii="Calibri" w:hAnsi="Calibri" w:cs="Calibri"/>
            <w:color w:val="0000FF"/>
          </w:rPr>
          <w:t>статьях 6</w:t>
        </w:r>
      </w:hyperlink>
      <w:r>
        <w:rPr>
          <w:rFonts w:ascii="Calibri" w:hAnsi="Calibri" w:cs="Calibri"/>
        </w:rPr>
        <w:t xml:space="preserve"> - </w:t>
      </w:r>
      <w:hyperlink r:id="rId63" w:history="1">
        <w:r>
          <w:rPr>
            <w:rFonts w:ascii="Calibri" w:hAnsi="Calibri" w:cs="Calibri"/>
            <w:color w:val="0000FF"/>
          </w:rPr>
          <w:t>12</w:t>
        </w:r>
      </w:hyperlink>
      <w:r>
        <w:rPr>
          <w:rFonts w:ascii="Calibri" w:hAnsi="Calibri" w:cs="Calibri"/>
        </w:rPr>
        <w:t xml:space="preserve"> Федерального закона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(Собрание законодательства Российской Федерации, 2003, N 14, ст. 1257), с учетом:</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видов доходов, указанных в </w:t>
      </w:r>
      <w:hyperlink r:id="rId64" w:history="1">
        <w:r>
          <w:rPr>
            <w:rFonts w:ascii="Calibri" w:hAnsi="Calibri" w:cs="Calibri"/>
            <w:color w:val="0000FF"/>
          </w:rPr>
          <w:t>пункте 1</w:t>
        </w:r>
      </w:hyperlink>
      <w:r>
        <w:rPr>
          <w:rFonts w:ascii="Calibri" w:hAnsi="Calibri" w:cs="Calibri"/>
        </w:rPr>
        <w:t xml:space="preserve"> перечня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утвержденного Постановлением Правительства Российской Федерации от 20 августа 2003 г. N 512 (Собрание законодательства Российской Федерации, 2003, N 34, ст. 3374), за исключением денежных эквивалентов полученных членами семьи льгот и социальных гарантий, установленных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 том числе льгот по оплате жилого помещения и коммунальных услуг, предоставляемых гражданам в виде скидок в оплате. Указанное изъятие применяется также в </w:t>
      </w:r>
      <w:r>
        <w:rPr>
          <w:rFonts w:ascii="Calibri" w:hAnsi="Calibri" w:cs="Calibri"/>
        </w:rPr>
        <w:lastRenderedPageBreak/>
        <w:t>отношении одиноко проживающих граждан;</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29" w:name="Par248"/>
      <w:bookmarkEnd w:id="29"/>
      <w:r>
        <w:rPr>
          <w:rFonts w:ascii="Calibri" w:hAnsi="Calibri" w:cs="Calibri"/>
        </w:rPr>
        <w:t>б) денежных выплат, предоставленных гражданам в качестве мер социальной поддержки по оплате жилого помещения и коммунальных услуг;</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доходов, полученных от сдачи жилых помещений в поднаем;</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30" w:name="Par250"/>
      <w:bookmarkEnd w:id="30"/>
      <w:r>
        <w:rPr>
          <w:rFonts w:ascii="Calibri" w:hAnsi="Calibri" w:cs="Calibri"/>
        </w:rPr>
        <w:t>г) компенсаций на оплату жилого помещения и коммунальных услуг, выплачиваемых отдельным категориям граждан;</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денежных средств, выделяемых опекуну (попечителю) на содержание подопечного, а также предоставляемых приемной семье на содержание каждого ребенка;</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5"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денежных средств, направленных на оплату обучения в образовательных учреждениях всех типов, в случаях, когда такая оплата производится не из собственных доходов обучающихся либо проживающих совместно с ним членов его семьи, а за счет средств иных лиц, предоставляемых на безвозмездной и безвозвратной основе;</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"е" в ред. </w:t>
      </w:r>
      <w:hyperlink r:id="rId66" w:history="1">
        <w:r>
          <w:rPr>
            <w:rFonts w:ascii="Calibri" w:hAnsi="Calibri" w:cs="Calibri"/>
            <w:color w:val="0000FF"/>
          </w:rPr>
          <w:t>Постановления</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доходов, полученных от заготовки древесных соков, сбора и реализации (сдачи) дикорастущих плодов, орехов, грибов, ягод, лекарственных и пищевых растений или их частей, других лесных пищевых ресурсов, а также технического сырья, мха, лесной подстилки и других видов побочного лесопользования;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доходов охотников-любителей, получаемых от сдачи добытых ими пушнины, мехового или кожевенного сырья либо мяса диких животных;</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ежемесячного пособия по уходу за ребенком.</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"и" введен </w:t>
      </w:r>
      <w:hyperlink r:id="rId67"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При исчислении размера совокупного дохода семьи или одиноко проживающего гражданина не учитываются: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виды доходов, указанных в </w:t>
      </w:r>
      <w:hyperlink r:id="rId68" w:history="1">
        <w:r>
          <w:rPr>
            <w:rFonts w:ascii="Calibri" w:hAnsi="Calibri" w:cs="Calibri"/>
            <w:color w:val="0000FF"/>
          </w:rPr>
          <w:t>абзаце двенадцатом подпункта "д" пункта 1</w:t>
        </w:r>
      </w:hyperlink>
      <w:r>
        <w:rPr>
          <w:rFonts w:ascii="Calibri" w:hAnsi="Calibri" w:cs="Calibri"/>
        </w:rPr>
        <w:t xml:space="preserve"> (кроме надбавок и доплат ко всем видам выплат, указанных в этом подпункте), </w:t>
      </w:r>
      <w:hyperlink r:id="rId69" w:history="1">
        <w:r>
          <w:rPr>
            <w:rFonts w:ascii="Calibri" w:hAnsi="Calibri" w:cs="Calibri"/>
            <w:color w:val="0000FF"/>
          </w:rPr>
          <w:t>пунктах 2</w:t>
        </w:r>
      </w:hyperlink>
      <w:r>
        <w:rPr>
          <w:rFonts w:ascii="Calibri" w:hAnsi="Calibri" w:cs="Calibri"/>
        </w:rPr>
        <w:t xml:space="preserve"> и </w:t>
      </w:r>
      <w:hyperlink r:id="rId70" w:history="1">
        <w:r>
          <w:rPr>
            <w:rFonts w:ascii="Calibri" w:hAnsi="Calibri" w:cs="Calibri"/>
            <w:color w:val="0000FF"/>
          </w:rPr>
          <w:t>3</w:t>
        </w:r>
      </w:hyperlink>
      <w:r>
        <w:rPr>
          <w:rFonts w:ascii="Calibri" w:hAnsi="Calibri" w:cs="Calibri"/>
        </w:rPr>
        <w:t xml:space="preserve"> перечня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утвержденного Постановлением Правительства Российской Федерации от 20 августа 2003 г. N 512;</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1" w:history="1">
        <w:r>
          <w:rPr>
            <w:rFonts w:ascii="Calibri" w:hAnsi="Calibri" w:cs="Calibri"/>
            <w:color w:val="0000FF"/>
          </w:rPr>
          <w:t>Постановления</w:t>
        </w:r>
      </w:hyperlink>
      <w:r>
        <w:rPr>
          <w:rFonts w:ascii="Calibri" w:hAnsi="Calibri" w:cs="Calibri"/>
        </w:rPr>
        <w:t xml:space="preserve"> Правительства РФ от 18.06.2007 N 379)</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до вступления в силу соответствующего федерального закона сумма ежемесячной денежной выплаты, установленной в соответствии с </w:t>
      </w:r>
      <w:hyperlink r:id="rId72" w:history="1">
        <w:r>
          <w:rPr>
            <w:rFonts w:ascii="Calibri" w:hAnsi="Calibri" w:cs="Calibri"/>
            <w:color w:val="0000FF"/>
          </w:rPr>
          <w:t>Законом</w:t>
        </w:r>
      </w:hyperlink>
      <w:r>
        <w:rPr>
          <w:rFonts w:ascii="Calibri" w:hAnsi="Calibri" w:cs="Calibri"/>
        </w:rP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 N 3061-1), Федеральными законами </w:t>
      </w:r>
      <w:hyperlink r:id="rId73" w:history="1">
        <w:r>
          <w:rPr>
            <w:rFonts w:ascii="Calibri" w:hAnsi="Calibri" w:cs="Calibri"/>
            <w:color w:val="0000FF"/>
          </w:rPr>
          <w:t>"О ветеранах"</w:t>
        </w:r>
      </w:hyperlink>
      <w:r>
        <w:rPr>
          <w:rFonts w:ascii="Calibri" w:hAnsi="Calibri" w:cs="Calibri"/>
        </w:rPr>
        <w:t xml:space="preserve"> (в редакции Федерального закона от 2 января 2000 г. N 40-ФЗ), </w:t>
      </w:r>
      <w:hyperlink r:id="rId74" w:history="1">
        <w:r>
          <w:rPr>
            <w:rFonts w:ascii="Calibri" w:hAnsi="Calibri" w:cs="Calibri"/>
            <w:color w:val="0000FF"/>
          </w:rPr>
          <w:t>"О социальной защите</w:t>
        </w:r>
      </w:hyperlink>
      <w:r>
        <w:rPr>
          <w:rFonts w:ascii="Calibri" w:hAnsi="Calibri" w:cs="Calibri"/>
        </w:rPr>
        <w:t xml:space="preserve"> инвалидов в Российской Федерации" и </w:t>
      </w:r>
      <w:hyperlink r:id="rId75" w:history="1">
        <w:r>
          <w:rPr>
            <w:rFonts w:ascii="Calibri" w:hAnsi="Calibri" w:cs="Calibri"/>
            <w:color w:val="0000FF"/>
          </w:rPr>
          <w:t>"О социальных гарантиях</w:t>
        </w:r>
      </w:hyperlink>
      <w:r>
        <w:rPr>
          <w:rFonts w:ascii="Calibri" w:hAnsi="Calibri" w:cs="Calibri"/>
        </w:rPr>
        <w:t xml:space="preserve"> гражданам, подвергшимся радиационному воздействию вследствие ядерных испытаний на Семипалатинском полигоне";</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денежные эквиваленты предоставляемых гражданам мер социальной поддержки по оплате жилого помещения и коммунальных услуг в виде скидок в оплате;</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суммы ранее предоставленных субсидий на оплату жилого помещения и коммунальных услуг;</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 другие виды материальной поддержки в виде денежных выплат и (или) натуральной помощи, оказываемой гражданам за счет средств бюджетов различных уровней бюджетной системы Российской Федерации в соответствии с законодательством Российской Федерации, кроме указанных в </w:t>
      </w:r>
      <w:hyperlink w:anchor="Par248" w:history="1">
        <w:r>
          <w:rPr>
            <w:rFonts w:ascii="Calibri" w:hAnsi="Calibri" w:cs="Calibri"/>
            <w:color w:val="0000FF"/>
          </w:rPr>
          <w:t>подпунктах "б"</w:t>
        </w:r>
      </w:hyperlink>
      <w:r>
        <w:rPr>
          <w:rFonts w:ascii="Calibri" w:hAnsi="Calibri" w:cs="Calibri"/>
        </w:rPr>
        <w:t xml:space="preserve"> и </w:t>
      </w:r>
      <w:hyperlink w:anchor="Par250" w:history="1">
        <w:r>
          <w:rPr>
            <w:rFonts w:ascii="Calibri" w:hAnsi="Calibri" w:cs="Calibri"/>
            <w:color w:val="0000FF"/>
          </w:rPr>
          <w:t>"г"</w:t>
        </w:r>
      </w:hyperlink>
      <w:r>
        <w:rPr>
          <w:rFonts w:ascii="Calibri" w:hAnsi="Calibri" w:cs="Calibri"/>
        </w:rPr>
        <w:t xml:space="preserve"> пункта 34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Если граждане не имеют возможности подтвердить документально какие-либо виды доходов, за исключением доходов от трудовой и индивидуальной предпринимательской деятельности, они могут самостоятельно их декларировать в заявлении. Такие сведения могут быть проверены уполномоченным органом в установленном законодательством Российской Федерации порядке.</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 Среднемесячный доход каждого члена семьи или одиноко проживающего гражданина определяется путем деления суммы его доходов, полученных в течение расчетного периода, на количество месяцев этого расчетного периода, в течение которых он имел данные доходы.</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38. Среднемесячный совокупный доход семьи в расчетном периоде равен сумме среднемесячных доходов всех членов семьи.</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31" w:name="Par269"/>
      <w:bookmarkEnd w:id="31"/>
      <w:r>
        <w:rPr>
          <w:rFonts w:ascii="Calibri" w:hAnsi="Calibri" w:cs="Calibri"/>
        </w:rPr>
        <w:t>39. Среднедушевой доход семьи в расчетном периоде исчисляется путем деления среднемесячного совокупного дохода семьи на количество членов семьи.</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32" w:name="Par270"/>
      <w:bookmarkEnd w:id="32"/>
      <w:r>
        <w:rPr>
          <w:rFonts w:ascii="Calibri" w:hAnsi="Calibri" w:cs="Calibri"/>
        </w:rPr>
        <w:t xml:space="preserve">40. Совокупный доход семьи, учитываемый при расчете размера субсидии в соответствии с </w:t>
      </w:r>
      <w:hyperlink w:anchor="Par139" w:history="1">
        <w:r>
          <w:rPr>
            <w:rFonts w:ascii="Calibri" w:hAnsi="Calibri" w:cs="Calibri"/>
            <w:color w:val="0000FF"/>
          </w:rPr>
          <w:t>пунктами 23</w:t>
        </w:r>
      </w:hyperlink>
      <w:r>
        <w:rPr>
          <w:rFonts w:ascii="Calibri" w:hAnsi="Calibri" w:cs="Calibri"/>
        </w:rPr>
        <w:t xml:space="preserve"> и </w:t>
      </w:r>
      <w:hyperlink w:anchor="Par159" w:history="1">
        <w:r>
          <w:rPr>
            <w:rFonts w:ascii="Calibri" w:hAnsi="Calibri" w:cs="Calibri"/>
            <w:color w:val="0000FF"/>
          </w:rPr>
          <w:t>24</w:t>
        </w:r>
      </w:hyperlink>
      <w:r>
        <w:rPr>
          <w:rFonts w:ascii="Calibri" w:hAnsi="Calibri" w:cs="Calibri"/>
        </w:rPr>
        <w:t xml:space="preserve"> настоящих Правил, равен произведению среднедушевого дохода семьи в расчетном периоде на количество лиц, входящих в состав семьи заявителя (получателя субсидии), определенное в соответствии с </w:t>
      </w:r>
      <w:hyperlink w:anchor="Par115" w:history="1">
        <w:r>
          <w:rPr>
            <w:rFonts w:ascii="Calibri" w:hAnsi="Calibri" w:cs="Calibri"/>
            <w:color w:val="0000FF"/>
          </w:rPr>
          <w:t>пунктом 18</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jc w:val="center"/>
        <w:outlineLvl w:val="1"/>
        <w:rPr>
          <w:rFonts w:ascii="Calibri" w:hAnsi="Calibri" w:cs="Calibri"/>
        </w:rPr>
      </w:pPr>
      <w:bookmarkStart w:id="33" w:name="Par272"/>
      <w:bookmarkEnd w:id="33"/>
      <w:r>
        <w:rPr>
          <w:rFonts w:ascii="Calibri" w:hAnsi="Calibri" w:cs="Calibri"/>
        </w:rPr>
        <w:t>VI. Порядок предоставления субсидий</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Гражданам и (или) членам их семьи, имеющим право на субсидии в соответствии с </w:t>
      </w:r>
      <w:hyperlink w:anchor="Par54" w:history="1">
        <w:r>
          <w:rPr>
            <w:rFonts w:ascii="Calibri" w:hAnsi="Calibri" w:cs="Calibri"/>
            <w:color w:val="0000FF"/>
          </w:rPr>
          <w:t>пунктами 2</w:t>
        </w:r>
      </w:hyperlink>
      <w:r>
        <w:rPr>
          <w:rFonts w:ascii="Calibri" w:hAnsi="Calibri" w:cs="Calibri"/>
        </w:rPr>
        <w:t xml:space="preserve">, </w:t>
      </w:r>
      <w:hyperlink w:anchor="Par55" w:history="1">
        <w:r>
          <w:rPr>
            <w:rFonts w:ascii="Calibri" w:hAnsi="Calibri" w:cs="Calibri"/>
            <w:color w:val="0000FF"/>
          </w:rPr>
          <w:t>3</w:t>
        </w:r>
      </w:hyperlink>
      <w:r>
        <w:rPr>
          <w:rFonts w:ascii="Calibri" w:hAnsi="Calibri" w:cs="Calibri"/>
        </w:rPr>
        <w:t xml:space="preserve"> и </w:t>
      </w:r>
      <w:hyperlink w:anchor="Par61" w:history="1">
        <w:r>
          <w:rPr>
            <w:rFonts w:ascii="Calibri" w:hAnsi="Calibri" w:cs="Calibri"/>
            <w:color w:val="0000FF"/>
          </w:rPr>
          <w:t>5</w:t>
        </w:r>
      </w:hyperlink>
      <w:r>
        <w:rPr>
          <w:rFonts w:ascii="Calibri" w:hAnsi="Calibri" w:cs="Calibri"/>
        </w:rPr>
        <w:t xml:space="preserve"> настоящих Правил, предоставляется одна субсидия на жилое помещение, в котором они проживают.</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Субсидия предоставляется сроком на 6 месяцев.</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41 в ред. </w:t>
      </w:r>
      <w:hyperlink r:id="rId76" w:history="1">
        <w:r>
          <w:rPr>
            <w:rFonts w:ascii="Calibri" w:hAnsi="Calibri" w:cs="Calibri"/>
            <w:color w:val="0000FF"/>
          </w:rPr>
          <w:t>Постановления</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 Уполномоченный орган принимает решение о предоставлении субсидии или об отказе в ее предоставлении, рассчитывает размер субсидии или осуществляет перерасчет размера субсидии в соответствии с </w:t>
      </w:r>
      <w:hyperlink w:anchor="Par232" w:history="1">
        <w:r>
          <w:rPr>
            <w:rFonts w:ascii="Calibri" w:hAnsi="Calibri" w:cs="Calibri"/>
            <w:color w:val="0000FF"/>
          </w:rPr>
          <w:t>пунктом 29</w:t>
        </w:r>
      </w:hyperlink>
      <w:r>
        <w:rPr>
          <w:rFonts w:ascii="Calibri" w:hAnsi="Calibri" w:cs="Calibri"/>
        </w:rPr>
        <w:t xml:space="preserve"> настоящих Правил и направляет (вручает) соответствующее решение заявителю в течение 10 рабочих дней со дня получения всех документов, предусмотренных </w:t>
      </w:r>
      <w:hyperlink w:anchor="Par71" w:history="1">
        <w:r>
          <w:rPr>
            <w:rFonts w:ascii="Calibri" w:hAnsi="Calibri" w:cs="Calibri"/>
            <w:color w:val="0000FF"/>
          </w:rPr>
          <w:t>пунктами 8</w:t>
        </w:r>
      </w:hyperlink>
      <w:r>
        <w:rPr>
          <w:rFonts w:ascii="Calibri" w:hAnsi="Calibri" w:cs="Calibri"/>
        </w:rPr>
        <w:t xml:space="preserve">, </w:t>
      </w:r>
      <w:hyperlink w:anchor="Par88" w:history="1">
        <w:r>
          <w:rPr>
            <w:rFonts w:ascii="Calibri" w:hAnsi="Calibri" w:cs="Calibri"/>
            <w:color w:val="0000FF"/>
          </w:rPr>
          <w:t>9</w:t>
        </w:r>
      </w:hyperlink>
      <w:r>
        <w:rPr>
          <w:rFonts w:ascii="Calibri" w:hAnsi="Calibri" w:cs="Calibri"/>
        </w:rPr>
        <w:t xml:space="preserve">, </w:t>
      </w:r>
      <w:hyperlink w:anchor="Par221" w:history="1">
        <w:r>
          <w:rPr>
            <w:rFonts w:ascii="Calibri" w:hAnsi="Calibri" w:cs="Calibri"/>
            <w:color w:val="0000FF"/>
          </w:rPr>
          <w:t>27</w:t>
        </w:r>
      </w:hyperlink>
      <w:r>
        <w:rPr>
          <w:rFonts w:ascii="Calibri" w:hAnsi="Calibri" w:cs="Calibri"/>
        </w:rPr>
        <w:t xml:space="preserve"> и </w:t>
      </w:r>
      <w:hyperlink w:anchor="Par294" w:history="1">
        <w:r>
          <w:rPr>
            <w:rFonts w:ascii="Calibri" w:hAnsi="Calibri" w:cs="Calibri"/>
            <w:color w:val="0000FF"/>
          </w:rPr>
          <w:t>48</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42 в ред. </w:t>
      </w:r>
      <w:hyperlink r:id="rId77"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 Уполномоченный орган при принятии решения о предоставлении субсидии проводит проверку предоставленных сведений о доходах.</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осуществляется путем направления,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запросов в органы и организации, обладающие необходимой информацией.</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42(1) введен </w:t>
      </w:r>
      <w:hyperlink r:id="rId78"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Действие (бездействие) уполномоченного органа при принятии решения о предоставлении субсидии, а также его решение об отказе в предоставлении субсидии либо неправильное определение ее размера могут быть обжалованы в суд.</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34" w:name="Par283"/>
      <w:bookmarkEnd w:id="34"/>
      <w:r>
        <w:rPr>
          <w:rFonts w:ascii="Calibri" w:hAnsi="Calibri" w:cs="Calibri"/>
        </w:rPr>
        <w:t xml:space="preserve">44. При представлении документов, предусмотренных </w:t>
      </w:r>
      <w:hyperlink w:anchor="Par71" w:history="1">
        <w:r>
          <w:rPr>
            <w:rFonts w:ascii="Calibri" w:hAnsi="Calibri" w:cs="Calibri"/>
            <w:color w:val="0000FF"/>
          </w:rPr>
          <w:t>пунктами 8</w:t>
        </w:r>
      </w:hyperlink>
      <w:r>
        <w:rPr>
          <w:rFonts w:ascii="Calibri" w:hAnsi="Calibri" w:cs="Calibri"/>
        </w:rPr>
        <w:t xml:space="preserve"> и </w:t>
      </w:r>
      <w:hyperlink w:anchor="Par88" w:history="1">
        <w:r>
          <w:rPr>
            <w:rFonts w:ascii="Calibri" w:hAnsi="Calibri" w:cs="Calibri"/>
            <w:color w:val="0000FF"/>
          </w:rPr>
          <w:t>9</w:t>
        </w:r>
      </w:hyperlink>
      <w:r>
        <w:rPr>
          <w:rFonts w:ascii="Calibri" w:hAnsi="Calibri" w:cs="Calibri"/>
        </w:rPr>
        <w:t xml:space="preserve"> настоящих Правил, с 1-го по 15-е число месяца субсидия предоставляется с 1-го числа этого месяца, а при представлении указанных документов с 16-го числа до конца месяца - с 1-го числа следующего месяца.</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Указанные сроки предоставления субсидии действуют также в случае представления документов, предусмотренных </w:t>
      </w:r>
      <w:hyperlink w:anchor="Par294" w:history="1">
        <w:r>
          <w:rPr>
            <w:rFonts w:ascii="Calibri" w:hAnsi="Calibri" w:cs="Calibri"/>
            <w:color w:val="0000FF"/>
          </w:rPr>
          <w:t>пунктом 48</w:t>
        </w:r>
      </w:hyperlink>
      <w:r>
        <w:rPr>
          <w:rFonts w:ascii="Calibri" w:hAnsi="Calibri" w:cs="Calibri"/>
        </w:rPr>
        <w:t xml:space="preserve"> настоящих Правил, для осуществления перерасчета размера субсидии.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79"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44(1). Граждане, имеющие право на субсидию только в месяцы отопительного периода, могут подавать заявление о предоставлении субсидии в любой месяц, предшествующий началу отопительного периода. При этом днем начала предоставления субсидии считается день, определенный в соответствии с </w:t>
      </w:r>
      <w:hyperlink w:anchor="Par283" w:history="1">
        <w:r>
          <w:rPr>
            <w:rFonts w:ascii="Calibri" w:hAnsi="Calibri" w:cs="Calibri"/>
            <w:color w:val="0000FF"/>
          </w:rPr>
          <w:t>абзацем первым пункта 44</w:t>
        </w:r>
      </w:hyperlink>
      <w:r>
        <w:rPr>
          <w:rFonts w:ascii="Calibri" w:hAnsi="Calibri" w:cs="Calibri"/>
        </w:rPr>
        <w:t xml:space="preserve"> настоящих Правил, а выплата субсидии производится только в месяцы отопительного периода в пределах установленного абзацем вторым пункта 41 настоящих Правил срока предоставления субсидии.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44(1) введен </w:t>
      </w:r>
      <w:hyperlink r:id="rId80" w:history="1">
        <w:r>
          <w:rPr>
            <w:rFonts w:ascii="Calibri" w:hAnsi="Calibri" w:cs="Calibri"/>
            <w:color w:val="0000FF"/>
          </w:rPr>
          <w:t>Постановлением</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45. Уполномоченные органы ежемесячно до установленного в соответствии с частью 1 </w:t>
      </w:r>
      <w:hyperlink r:id="rId81" w:history="1">
        <w:r>
          <w:rPr>
            <w:rFonts w:ascii="Calibri" w:hAnsi="Calibri" w:cs="Calibri"/>
            <w:color w:val="0000FF"/>
          </w:rPr>
          <w:t>статьи 155</w:t>
        </w:r>
      </w:hyperlink>
      <w:r>
        <w:rPr>
          <w:rFonts w:ascii="Calibri" w:hAnsi="Calibri" w:cs="Calibri"/>
        </w:rPr>
        <w:t xml:space="preserve"> Жилищного кодекса Российской Федерации срока внесения платы за жилое помещение и коммунальные услуги перечисляют средства на имеющиеся или открываемые в выбранных получателями субсидий банках банковские счета или вклады до востребования.</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2" w:history="1">
        <w:r>
          <w:rPr>
            <w:rFonts w:ascii="Calibri" w:hAnsi="Calibri" w:cs="Calibri"/>
            <w:color w:val="0000FF"/>
          </w:rPr>
          <w:t>Постановления</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решению уполномоченного органа субсидии могут предоставляться путем выплаты (доставки) средств через организации связи или выплаты из кассы уполномоченного органа в </w:t>
      </w:r>
      <w:r>
        <w:rPr>
          <w:rFonts w:ascii="Calibri" w:hAnsi="Calibri" w:cs="Calibri"/>
        </w:rPr>
        <w:lastRenderedPageBreak/>
        <w:t>случае отсутствия в населенных пунктах филиалов банков, а также в случае, если по состоянию здоровья, в силу возраста, из-за отсутствия пешеходной или транспортной доступности получатели субсидий не имеют возможности открывать банковские счета или вклады до востребования и пользоваться ими.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Часть субсидии, приходящаяся на приобретение твердых видов топлива (при наличии печного отопления), может перечисляться (выплачиваться) за весь срок предоставления субсидии единовременно в первом месяце периода предоставления субсидии.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 Получатели субсидий вправе за счет субсидий производить оплату жилого помещения и любых видов предоставляемых им коммунальных услуг.</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 При изменении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и при изменении размера платы за коммунальные услуги в случае предоставления коммунальных услуг ненадлежащего качества и (или) с перерывами, превышающими установленную продолжительность, уменьшение размера субсидии не производится, за исключением случая, предусмотренного пунктом 27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35" w:name="Par294"/>
      <w:bookmarkEnd w:id="35"/>
      <w:r>
        <w:rPr>
          <w:rFonts w:ascii="Calibri" w:hAnsi="Calibri" w:cs="Calibri"/>
        </w:rPr>
        <w:t xml:space="preserve">48. Получатель субсидии в течение одного месяца после наступления событий, предусмотренных </w:t>
      </w:r>
      <w:hyperlink w:anchor="Par324" w:history="1">
        <w:r>
          <w:rPr>
            <w:rFonts w:ascii="Calibri" w:hAnsi="Calibri" w:cs="Calibri"/>
            <w:color w:val="0000FF"/>
          </w:rPr>
          <w:t>подпунктами "а"</w:t>
        </w:r>
      </w:hyperlink>
      <w:r>
        <w:rPr>
          <w:rFonts w:ascii="Calibri" w:hAnsi="Calibri" w:cs="Calibri"/>
        </w:rPr>
        <w:t xml:space="preserve"> и </w:t>
      </w:r>
      <w:hyperlink w:anchor="Par325" w:history="1">
        <w:r>
          <w:rPr>
            <w:rFonts w:ascii="Calibri" w:hAnsi="Calibri" w:cs="Calibri"/>
            <w:color w:val="0000FF"/>
          </w:rPr>
          <w:t>"б" пункта 60</w:t>
        </w:r>
      </w:hyperlink>
      <w:r>
        <w:rPr>
          <w:rFonts w:ascii="Calibri" w:hAnsi="Calibri" w:cs="Calibri"/>
        </w:rPr>
        <w:t xml:space="preserve"> настоящих Правил, обязан представить уполномоченному органу документы, подтверждающие такие события.</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48 в ред. </w:t>
      </w:r>
      <w:hyperlink r:id="rId83" w:history="1">
        <w:r>
          <w:rPr>
            <w:rFonts w:ascii="Calibri" w:hAnsi="Calibri" w:cs="Calibri"/>
            <w:color w:val="0000FF"/>
          </w:rPr>
          <w:t>Постановления</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36" w:name="Par296"/>
      <w:bookmarkEnd w:id="36"/>
      <w:r>
        <w:rPr>
          <w:rFonts w:ascii="Calibri" w:hAnsi="Calibri" w:cs="Calibri"/>
        </w:rPr>
        <w:t xml:space="preserve">49. В случае если получатель субсидии в установленный срок не представил уполномоченному органу документы, указанные в </w:t>
      </w:r>
      <w:hyperlink w:anchor="Par294" w:history="1">
        <w:r>
          <w:rPr>
            <w:rFonts w:ascii="Calibri" w:hAnsi="Calibri" w:cs="Calibri"/>
            <w:color w:val="0000FF"/>
          </w:rPr>
          <w:t>пункте 48</w:t>
        </w:r>
      </w:hyperlink>
      <w:r>
        <w:rPr>
          <w:rFonts w:ascii="Calibri" w:hAnsi="Calibri" w:cs="Calibri"/>
        </w:rPr>
        <w:t xml:space="preserve"> настоящих Правил, необоснованно полученные в качестве субсидии средства засчитываются в счет будущей субсидии, а при отсутствии права на получение субсидии в последующие месяцы эти средства добровольно возвращаются получателем субсидии в бюджет, из которого была предоставлена субсидия. При отказе от добровольного возврата указанных средств они по иску уполномоченного органа истребуются в судебном порядке в соответствии с законодательством Российской Федерации.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4" w:history="1">
        <w:r>
          <w:rPr>
            <w:rFonts w:ascii="Calibri" w:hAnsi="Calibri" w:cs="Calibri"/>
            <w:color w:val="0000FF"/>
          </w:rPr>
          <w:t>Постановления</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37" w:name="Par298"/>
      <w:bookmarkEnd w:id="37"/>
      <w:r>
        <w:rPr>
          <w:rFonts w:ascii="Calibri" w:hAnsi="Calibri" w:cs="Calibri"/>
        </w:rPr>
        <w:t xml:space="preserve">50. В случае предоставления субсидии в завышенном или заниженном размере вследствие ошибки, допущенной уполномоченным органом при расчете размера субсидии, излишне выплаченные средства подлежат возврату в порядке, установленном </w:t>
      </w:r>
      <w:hyperlink w:anchor="Par296" w:history="1">
        <w:r>
          <w:rPr>
            <w:rFonts w:ascii="Calibri" w:hAnsi="Calibri" w:cs="Calibri"/>
            <w:color w:val="0000FF"/>
          </w:rPr>
          <w:t>пунктом 49</w:t>
        </w:r>
      </w:hyperlink>
      <w:r>
        <w:rPr>
          <w:rFonts w:ascii="Calibri" w:hAnsi="Calibri" w:cs="Calibri"/>
        </w:rPr>
        <w:t xml:space="preserve"> настоящих Правил, а недоплаченные средства выплачиваются получателю субсидии в месяце, следующем за месяцем, в котором была обнаружена ошибка. Выплата недоплаченных средств осуществляется и в том случае, когда месяц, в течение которого они должны быть перечислены, приходится на период, когда гражданин утратил право на получение субсидии.</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jc w:val="center"/>
        <w:outlineLvl w:val="1"/>
        <w:rPr>
          <w:rFonts w:ascii="Calibri" w:hAnsi="Calibri" w:cs="Calibri"/>
        </w:rPr>
      </w:pPr>
      <w:bookmarkStart w:id="38" w:name="Par300"/>
      <w:bookmarkEnd w:id="38"/>
      <w:r>
        <w:rPr>
          <w:rFonts w:ascii="Calibri" w:hAnsi="Calibri" w:cs="Calibri"/>
        </w:rPr>
        <w:t>VII. Особенности предоставления</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субсидий отдельным категориям граждан</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39" w:name="Par303"/>
      <w:bookmarkEnd w:id="39"/>
      <w:r>
        <w:rPr>
          <w:rFonts w:ascii="Calibri" w:hAnsi="Calibri" w:cs="Calibri"/>
        </w:rPr>
        <w:t xml:space="preserve">51. Федеральные органы исполнительной власти, в которых </w:t>
      </w:r>
      <w:hyperlink r:id="rId85" w:history="1">
        <w:r>
          <w:rPr>
            <w:rFonts w:ascii="Calibri" w:hAnsi="Calibri" w:cs="Calibri"/>
            <w:color w:val="0000FF"/>
          </w:rPr>
          <w:t>законом</w:t>
        </w:r>
      </w:hyperlink>
      <w:r>
        <w:rPr>
          <w:rFonts w:ascii="Calibri" w:hAnsi="Calibri" w:cs="Calibri"/>
        </w:rPr>
        <w:t xml:space="preserve"> предусмотрена военная служба, принимают решение о предоставлении субсидий:</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сотрудникам, проходящим военную службу в указанных федеральных органах исполнительной власти, сведения о которых не подлежат разглашению;</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лицам, проходящим либо проходившим военную службу по контракту за пределами Российской Федерации в территориальных органах, воинских частях, подразделениях и организациях соответствующих федеральных органов исполнительной власти.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Гражданам, указанным в </w:t>
      </w:r>
      <w:hyperlink w:anchor="Par303" w:history="1">
        <w:r>
          <w:rPr>
            <w:rFonts w:ascii="Calibri" w:hAnsi="Calibri" w:cs="Calibri"/>
            <w:color w:val="0000FF"/>
          </w:rPr>
          <w:t>пункте 51</w:t>
        </w:r>
      </w:hyperlink>
      <w:r>
        <w:rPr>
          <w:rFonts w:ascii="Calibri" w:hAnsi="Calibri" w:cs="Calibri"/>
        </w:rPr>
        <w:t xml:space="preserve"> настоящих Правил, субсидии предоставляются в виде денежной выплаты в размере, рассчитываемом в соответствии с </w:t>
      </w:r>
      <w:hyperlink w:anchor="Par139" w:history="1">
        <w:r>
          <w:rPr>
            <w:rFonts w:ascii="Calibri" w:hAnsi="Calibri" w:cs="Calibri"/>
            <w:color w:val="0000FF"/>
          </w:rPr>
          <w:t>пунктами 23</w:t>
        </w:r>
      </w:hyperlink>
      <w:r>
        <w:rPr>
          <w:rFonts w:ascii="Calibri" w:hAnsi="Calibri" w:cs="Calibri"/>
        </w:rPr>
        <w:t xml:space="preserve"> и </w:t>
      </w:r>
      <w:hyperlink w:anchor="Par159" w:history="1">
        <w:r>
          <w:rPr>
            <w:rFonts w:ascii="Calibri" w:hAnsi="Calibri" w:cs="Calibri"/>
            <w:color w:val="0000FF"/>
          </w:rPr>
          <w:t>24</w:t>
        </w:r>
      </w:hyperlink>
      <w:r>
        <w:rPr>
          <w:rFonts w:ascii="Calibri" w:hAnsi="Calibri" w:cs="Calibri"/>
        </w:rPr>
        <w:t xml:space="preserve"> настоящих Правил с учетом региональных стандартов.</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 Порядок оформления документов и направления сведений, необходимых для предоставления субсидий гражданам, указанным в </w:t>
      </w:r>
      <w:hyperlink w:anchor="Par303" w:history="1">
        <w:r>
          <w:rPr>
            <w:rFonts w:ascii="Calibri" w:hAnsi="Calibri" w:cs="Calibri"/>
            <w:color w:val="0000FF"/>
          </w:rPr>
          <w:t>пункте 51</w:t>
        </w:r>
      </w:hyperlink>
      <w:r>
        <w:rPr>
          <w:rFonts w:ascii="Calibri" w:hAnsi="Calibri" w:cs="Calibri"/>
        </w:rPr>
        <w:t xml:space="preserve"> настоящих Правил, а также порядок выплаты таким гражданам субсидий определяются соответствующими федеральными органами исполнительной власти, в которых </w:t>
      </w:r>
      <w:hyperlink r:id="rId86" w:history="1">
        <w:r>
          <w:rPr>
            <w:rFonts w:ascii="Calibri" w:hAnsi="Calibri" w:cs="Calibri"/>
            <w:color w:val="0000FF"/>
          </w:rPr>
          <w:t>законом</w:t>
        </w:r>
      </w:hyperlink>
      <w:r>
        <w:rPr>
          <w:rFonts w:ascii="Calibri" w:hAnsi="Calibri" w:cs="Calibri"/>
        </w:rPr>
        <w:t xml:space="preserve"> предусмотрена военная служба, в пределах их компетенции.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54. Гражданам, проживающим в закрытых военных городках, субсидии предоставляются органом исполнительной власти субъекта Российской Федерации или управомоченным им государственным учреждением в порядке и на условиях, которые установлены </w:t>
      </w:r>
      <w:hyperlink w:anchor="Par53" w:history="1">
        <w:r>
          <w:rPr>
            <w:rFonts w:ascii="Calibri" w:hAnsi="Calibri" w:cs="Calibri"/>
            <w:color w:val="0000FF"/>
          </w:rPr>
          <w:t>пунктами 1</w:t>
        </w:r>
      </w:hyperlink>
      <w:r>
        <w:rPr>
          <w:rFonts w:ascii="Calibri" w:hAnsi="Calibri" w:cs="Calibri"/>
        </w:rPr>
        <w:t xml:space="preserve"> - </w:t>
      </w:r>
      <w:hyperlink w:anchor="Par298" w:history="1">
        <w:r>
          <w:rPr>
            <w:rFonts w:ascii="Calibri" w:hAnsi="Calibri" w:cs="Calibri"/>
            <w:color w:val="0000FF"/>
          </w:rPr>
          <w:t>50</w:t>
        </w:r>
      </w:hyperlink>
      <w:r>
        <w:rPr>
          <w:rFonts w:ascii="Calibri" w:hAnsi="Calibri" w:cs="Calibri"/>
        </w:rPr>
        <w:t xml:space="preserve"> и </w:t>
      </w:r>
      <w:hyperlink w:anchor="Par315" w:history="1">
        <w:r>
          <w:rPr>
            <w:rFonts w:ascii="Calibri" w:hAnsi="Calibri" w:cs="Calibri"/>
            <w:color w:val="0000FF"/>
          </w:rPr>
          <w:t>56</w:t>
        </w:r>
      </w:hyperlink>
      <w:r>
        <w:rPr>
          <w:rFonts w:ascii="Calibri" w:hAnsi="Calibri" w:cs="Calibri"/>
        </w:rPr>
        <w:t xml:space="preserve"> - </w:t>
      </w:r>
      <w:hyperlink w:anchor="Par335" w:history="1">
        <w:r>
          <w:rPr>
            <w:rFonts w:ascii="Calibri" w:hAnsi="Calibri" w:cs="Calibri"/>
            <w:color w:val="0000FF"/>
          </w:rPr>
          <w:t>64</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РФ от 18.06.2007 </w:t>
      </w:r>
      <w:hyperlink r:id="rId87" w:history="1">
        <w:r>
          <w:rPr>
            <w:rFonts w:ascii="Calibri" w:hAnsi="Calibri" w:cs="Calibri"/>
            <w:color w:val="0000FF"/>
          </w:rPr>
          <w:t>N 379</w:t>
        </w:r>
      </w:hyperlink>
      <w:r>
        <w:rPr>
          <w:rFonts w:ascii="Calibri" w:hAnsi="Calibri" w:cs="Calibri"/>
        </w:rPr>
        <w:t xml:space="preserve">, от 24.12.2008 </w:t>
      </w:r>
      <w:hyperlink r:id="rId88" w:history="1">
        <w:r>
          <w:rPr>
            <w:rFonts w:ascii="Calibri" w:hAnsi="Calibri" w:cs="Calibri"/>
            <w:color w:val="0000FF"/>
          </w:rPr>
          <w:t>N 1001</w:t>
        </w:r>
      </w:hyperlink>
      <w:r>
        <w:rPr>
          <w:rFonts w:ascii="Calibri" w:hAnsi="Calibri" w:cs="Calibri"/>
        </w:rPr>
        <w:t>)</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В случае если 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 превышает размер соответствующего федерального стандарта, при расчете размера субсидии, предоставляемой семье военнослужащего, проходящего военную службу по контракту, либо семье гражданина, уволенного с военной службы по достижении им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которого составляет 20 лет и более, а при общей продолжительности военной службы 25 лет и более вне зависимости от основания увольнения, применяется размер федерального стандарта максимально допустимой доли расходов граждан на оплату жилого помещения и коммунальных услуг в совокупном доходе семьи.</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jc w:val="center"/>
        <w:outlineLvl w:val="1"/>
        <w:rPr>
          <w:rFonts w:ascii="Calibri" w:hAnsi="Calibri" w:cs="Calibri"/>
        </w:rPr>
      </w:pPr>
      <w:bookmarkStart w:id="40" w:name="Par312"/>
      <w:bookmarkEnd w:id="40"/>
      <w:r>
        <w:rPr>
          <w:rFonts w:ascii="Calibri" w:hAnsi="Calibri" w:cs="Calibri"/>
        </w:rPr>
        <w:t>VIII. Условия приостановления</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и прекращения предоставления субсидий</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41" w:name="Par315"/>
      <w:bookmarkEnd w:id="41"/>
      <w:r>
        <w:rPr>
          <w:rFonts w:ascii="Calibri" w:hAnsi="Calibri" w:cs="Calibri"/>
        </w:rPr>
        <w:t>56. Предоставление субсидий может быть приостановлено по решению уполномоченного органа при условии: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неуплаты получателем субсидии текущих платежей за жилое помещение и (или) коммунальные услуги в течение 2 месяцев;</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невыполнения получателем субсидии условий соглашения по погашению задолженности, предусмотренного </w:t>
      </w:r>
      <w:hyperlink w:anchor="Par62" w:history="1">
        <w:r>
          <w:rPr>
            <w:rFonts w:ascii="Calibri" w:hAnsi="Calibri" w:cs="Calibri"/>
            <w:color w:val="0000FF"/>
          </w:rPr>
          <w:t>пунктом 6</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неисполнения получателем субсидии требований, предусмотренных </w:t>
      </w:r>
      <w:hyperlink w:anchor="Par294" w:history="1">
        <w:r>
          <w:rPr>
            <w:rFonts w:ascii="Calibri" w:hAnsi="Calibri" w:cs="Calibri"/>
            <w:color w:val="0000FF"/>
          </w:rPr>
          <w:t>пунктом 48</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57. Уполномоченные органы приостанавливают предоставление субсидий для выяснения причин возникновения (непогашения) задолженности по оплате жилого помещения и (или) коммунальных услуг, неисполнения требований, предусмотренных </w:t>
      </w:r>
      <w:hyperlink w:anchor="Par294" w:history="1">
        <w:r>
          <w:rPr>
            <w:rFonts w:ascii="Calibri" w:hAnsi="Calibri" w:cs="Calibri"/>
            <w:color w:val="0000FF"/>
          </w:rPr>
          <w:t>пунктом 48</w:t>
        </w:r>
      </w:hyperlink>
      <w:r>
        <w:rPr>
          <w:rFonts w:ascii="Calibri" w:hAnsi="Calibri" w:cs="Calibri"/>
        </w:rPr>
        <w:t xml:space="preserve"> настоящих Правил, но не более чем на один месяц.</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58. При наличии уважительных причин возникновения условий, указанных в </w:t>
      </w:r>
      <w:hyperlink w:anchor="Par315" w:history="1">
        <w:r>
          <w:rPr>
            <w:rFonts w:ascii="Calibri" w:hAnsi="Calibri" w:cs="Calibri"/>
            <w:color w:val="0000FF"/>
          </w:rPr>
          <w:t>пункте 56</w:t>
        </w:r>
      </w:hyperlink>
      <w:r>
        <w:rPr>
          <w:rFonts w:ascii="Calibri" w:hAnsi="Calibri" w:cs="Calibri"/>
        </w:rPr>
        <w:t xml:space="preserve"> настоящих Правил (стационарное лечение, смерть близких родственников, невыплата заработной платы в срок и др.), предоставление субсидии по решению уполномоченного органа возобновляется вне зависимости от условий приостановления предоставления субсидии.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59. При отсутствии уважительных причин возникновения условий, указанных в </w:t>
      </w:r>
      <w:hyperlink w:anchor="Par315" w:history="1">
        <w:r>
          <w:rPr>
            <w:rFonts w:ascii="Calibri" w:hAnsi="Calibri" w:cs="Calibri"/>
            <w:color w:val="0000FF"/>
          </w:rPr>
          <w:t>пункте 56</w:t>
        </w:r>
      </w:hyperlink>
      <w:r>
        <w:rPr>
          <w:rFonts w:ascii="Calibri" w:hAnsi="Calibri" w:cs="Calibri"/>
        </w:rPr>
        <w:t xml:space="preserve"> настоящих Правил, предоставление субсидии возобновляется по решению уполномоченного органа после полного погашения получателем субсидии задолженности, образовавшейся в течение всего срока предоставления субсидии (в случае возникновения задолженности впервые - при согласовании срока погашения задолженности), либо после выполнения получателем субсидии требований, предусмотренных </w:t>
      </w:r>
      <w:hyperlink w:anchor="Par294" w:history="1">
        <w:r>
          <w:rPr>
            <w:rFonts w:ascii="Calibri" w:hAnsi="Calibri" w:cs="Calibri"/>
            <w:color w:val="0000FF"/>
          </w:rPr>
          <w:t>пунктом 48</w:t>
        </w:r>
      </w:hyperlink>
      <w:r>
        <w:rPr>
          <w:rFonts w:ascii="Calibri" w:hAnsi="Calibri" w:cs="Calibri"/>
        </w:rPr>
        <w:t xml:space="preserve"> настоящих Правил.</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принятии решения о возобновлении предоставления субсидии она выплачивается также и за тот месяц, в течение которого приостанавливалось предоставление субсидии.</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60. Предоставление субсидии прекращается по решению уполномоченного органа при условии:</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42" w:name="Par324"/>
      <w:bookmarkEnd w:id="42"/>
      <w:r>
        <w:rPr>
          <w:rFonts w:ascii="Calibri" w:hAnsi="Calibri" w:cs="Calibri"/>
        </w:rPr>
        <w:t>а) изменения места постоянного жительства получателя субсидии;</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43" w:name="Par325"/>
      <w:bookmarkEnd w:id="43"/>
      <w:r>
        <w:rPr>
          <w:rFonts w:ascii="Calibri" w:hAnsi="Calibri" w:cs="Calibri"/>
        </w:rPr>
        <w:t>б) изменения основания проживания, состава семьи, гражданства получателя субсидии и (или) членов его семьи, размера доходов получателя субсидии и (или) членов его семьи, приходящихся на расчетный период (если эти изменения повлекли утрату права на получение субсидии);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"б" в ред. </w:t>
      </w:r>
      <w:hyperlink r:id="rId89" w:history="1">
        <w:r>
          <w:rPr>
            <w:rFonts w:ascii="Calibri" w:hAnsi="Calibri" w:cs="Calibri"/>
            <w:color w:val="0000FF"/>
          </w:rPr>
          <w:t>Постановления</w:t>
        </w:r>
      </w:hyperlink>
      <w:r>
        <w:rPr>
          <w:rFonts w:ascii="Calibri" w:hAnsi="Calibri" w:cs="Calibri"/>
        </w:rPr>
        <w:t xml:space="preserve"> Правительства РФ от 30.07.2014 N 734)</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44" w:name="Par327"/>
      <w:bookmarkEnd w:id="44"/>
      <w:r>
        <w:rPr>
          <w:rFonts w:ascii="Calibri" w:hAnsi="Calibri" w:cs="Calibri"/>
        </w:rPr>
        <w:t xml:space="preserve">в) представления заявителем (получателем субсидии) и (или) членами его семьи заведомо недостоверной информации, имеющей существенное значение для предоставления субсидии или </w:t>
      </w:r>
      <w:r>
        <w:rPr>
          <w:rFonts w:ascii="Calibri" w:hAnsi="Calibri" w:cs="Calibri"/>
        </w:rPr>
        <w:lastRenderedPageBreak/>
        <w:t xml:space="preserve">определения (изменения) ее размера, либо невыполнения требований, предусмотренных </w:t>
      </w:r>
      <w:hyperlink w:anchor="Par294" w:history="1">
        <w:r>
          <w:rPr>
            <w:rFonts w:ascii="Calibri" w:hAnsi="Calibri" w:cs="Calibri"/>
            <w:color w:val="0000FF"/>
          </w:rPr>
          <w:t>пунктом 48</w:t>
        </w:r>
      </w:hyperlink>
      <w:r>
        <w:rPr>
          <w:rFonts w:ascii="Calibri" w:hAnsi="Calibri" w:cs="Calibri"/>
        </w:rPr>
        <w:t xml:space="preserve"> настоящих Правил,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непогашения задолженности или несогласования срока погашения задолженности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Возврат в бюджет, из которого была необоснованно получена субсидия, при наличии условий, указанных в </w:t>
      </w:r>
      <w:hyperlink w:anchor="Par324" w:history="1">
        <w:r>
          <w:rPr>
            <w:rFonts w:ascii="Calibri" w:hAnsi="Calibri" w:cs="Calibri"/>
            <w:color w:val="0000FF"/>
          </w:rPr>
          <w:t>подпунктах "а"</w:t>
        </w:r>
      </w:hyperlink>
      <w:r>
        <w:rPr>
          <w:rFonts w:ascii="Calibri" w:hAnsi="Calibri" w:cs="Calibri"/>
        </w:rPr>
        <w:t xml:space="preserve"> - </w:t>
      </w:r>
      <w:hyperlink w:anchor="Par327" w:history="1">
        <w:r>
          <w:rPr>
            <w:rFonts w:ascii="Calibri" w:hAnsi="Calibri" w:cs="Calibri"/>
            <w:color w:val="0000FF"/>
          </w:rPr>
          <w:t>"в"</w:t>
        </w:r>
      </w:hyperlink>
      <w:r>
        <w:rPr>
          <w:rFonts w:ascii="Calibri" w:hAnsi="Calibri" w:cs="Calibri"/>
        </w:rPr>
        <w:t xml:space="preserve"> пункта 60 настоящих Правил, производится получателем субсидии добровольно, а в случае отказа от добровольного возврата - по иску уполномоченного органа в соответствии с законодательством Российской Федерации.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0" w:history="1">
        <w:r>
          <w:rPr>
            <w:rFonts w:ascii="Calibri" w:hAnsi="Calibri" w:cs="Calibri"/>
            <w:color w:val="0000FF"/>
          </w:rPr>
          <w:t>Постановления</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Решение о приостановлении предоставления субсидии или о прекращении предоставления субсидии доводится до сведения получателя субсидии в письменной форме в течение 5 рабочих дней с даты принятия решения с указанием оснований его принятия. Копия решения помещается в персональное дело.</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 Предоставление субсидии прекращается: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 дня принятия решения о прекращении предоставления субсидии в соответствии с </w:t>
      </w:r>
      <w:hyperlink w:anchor="Par324" w:history="1">
        <w:r>
          <w:rPr>
            <w:rFonts w:ascii="Calibri" w:hAnsi="Calibri" w:cs="Calibri"/>
            <w:color w:val="0000FF"/>
          </w:rPr>
          <w:t>подпунктами "а"</w:t>
        </w:r>
      </w:hyperlink>
      <w:r>
        <w:rPr>
          <w:rFonts w:ascii="Calibri" w:hAnsi="Calibri" w:cs="Calibri"/>
        </w:rPr>
        <w:t xml:space="preserve"> - </w:t>
      </w:r>
      <w:hyperlink w:anchor="Par327" w:history="1">
        <w:r>
          <w:rPr>
            <w:rFonts w:ascii="Calibri" w:hAnsi="Calibri" w:cs="Calibri"/>
            <w:color w:val="0000FF"/>
          </w:rPr>
          <w:t>"в"</w:t>
        </w:r>
      </w:hyperlink>
      <w:r>
        <w:rPr>
          <w:rFonts w:ascii="Calibri" w:hAnsi="Calibri" w:cs="Calibri"/>
        </w:rPr>
        <w:t xml:space="preserve"> пункта 60 настоящих Правил до окончания периода, на который субсидия предоставлялась;</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 дня принятия решения о приостановлении предоставления субсидии в соответствии с </w:t>
      </w:r>
      <w:hyperlink w:anchor="Par315" w:history="1">
        <w:r>
          <w:rPr>
            <w:rFonts w:ascii="Calibri" w:hAnsi="Calibri" w:cs="Calibri"/>
            <w:color w:val="0000FF"/>
          </w:rPr>
          <w:t>пунктом 56</w:t>
        </w:r>
      </w:hyperlink>
      <w:r>
        <w:rPr>
          <w:rFonts w:ascii="Calibri" w:hAnsi="Calibri" w:cs="Calibri"/>
        </w:rPr>
        <w:t xml:space="preserve"> настоящих Правил до окончания периода, на который субсидия предоставлялась (при отсутствии оснований для возобновления предоставления субсидий).</w:t>
      </w:r>
    </w:p>
    <w:p w:rsidR="00AC08A3" w:rsidRDefault="00AC08A3">
      <w:pPr>
        <w:widowControl w:val="0"/>
        <w:autoSpaceDE w:val="0"/>
        <w:autoSpaceDN w:val="0"/>
        <w:adjustRightInd w:val="0"/>
        <w:spacing w:after="0" w:line="240" w:lineRule="auto"/>
        <w:ind w:firstLine="540"/>
        <w:jc w:val="both"/>
        <w:rPr>
          <w:rFonts w:ascii="Calibri" w:hAnsi="Calibri" w:cs="Calibri"/>
        </w:rPr>
      </w:pPr>
      <w:bookmarkStart w:id="45" w:name="Par335"/>
      <w:bookmarkEnd w:id="45"/>
      <w:r>
        <w:rPr>
          <w:rFonts w:ascii="Calibri" w:hAnsi="Calibri" w:cs="Calibri"/>
        </w:rPr>
        <w:t>64. Факт отсутствия (погашения) задолженности по оплате жилых помещений и коммунальных услуг, заключения и (или) выполнения получателями субсидий соглашений по погашению задолженности уполномоченный орган вправе проверить, запросив у наймодателей, управляющих организаций и организаций, оказывающих услуги и выполняющих работы по содержанию и ремонту общего имущества многоквартирных домов и предоставляющих коммунальные услуги, сведения о своевременности и полноте оплаты жилого помещения и коммунальных услуг.</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jc w:val="center"/>
        <w:outlineLvl w:val="1"/>
        <w:rPr>
          <w:rFonts w:ascii="Calibri" w:hAnsi="Calibri" w:cs="Calibri"/>
        </w:rPr>
      </w:pPr>
      <w:bookmarkStart w:id="46" w:name="Par337"/>
      <w:bookmarkEnd w:id="46"/>
      <w:r>
        <w:rPr>
          <w:rFonts w:ascii="Calibri" w:hAnsi="Calibri" w:cs="Calibri"/>
        </w:rPr>
        <w:t>IX. Финансирование расходов,</w:t>
      </w:r>
    </w:p>
    <w:p w:rsidR="00AC08A3" w:rsidRDefault="00AC08A3">
      <w:pPr>
        <w:widowControl w:val="0"/>
        <w:autoSpaceDE w:val="0"/>
        <w:autoSpaceDN w:val="0"/>
        <w:adjustRightInd w:val="0"/>
        <w:spacing w:after="0" w:line="240" w:lineRule="auto"/>
        <w:jc w:val="center"/>
        <w:rPr>
          <w:rFonts w:ascii="Calibri" w:hAnsi="Calibri" w:cs="Calibri"/>
        </w:rPr>
      </w:pPr>
      <w:r>
        <w:rPr>
          <w:rFonts w:ascii="Calibri" w:hAnsi="Calibri" w:cs="Calibri"/>
        </w:rPr>
        <w:t>связанных с предоставлением субсидий</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 Расходы, связанные с предоставлением субсидий, включают в себя расходы непосредственно на предоставление субсидий и расходы на обеспечение их предоставления.</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 Финансирование расходов на предоставление субсидий осуществляется из бюджетов субъектов Российской Федерации.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66 в ред. </w:t>
      </w:r>
      <w:hyperlink r:id="rId91" w:history="1">
        <w:r>
          <w:rPr>
            <w:rFonts w:ascii="Calibri" w:hAnsi="Calibri" w:cs="Calibri"/>
            <w:color w:val="0000FF"/>
          </w:rPr>
          <w:t>Постановления</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67. Финансирование расходов на предоставление субсидий гражданам, указанным в </w:t>
      </w:r>
      <w:hyperlink w:anchor="Par303" w:history="1">
        <w:r>
          <w:rPr>
            <w:rFonts w:ascii="Calibri" w:hAnsi="Calibri" w:cs="Calibri"/>
            <w:color w:val="0000FF"/>
          </w:rPr>
          <w:t>пункте 51</w:t>
        </w:r>
      </w:hyperlink>
      <w:r>
        <w:rPr>
          <w:rFonts w:ascii="Calibri" w:hAnsi="Calibri" w:cs="Calibri"/>
        </w:rPr>
        <w:t xml:space="preserve"> настоящих Правил, осуществляется за счет средств федерального бюджета, выделяемых на эти цели воинским частям и организациям соответствующих федеральных органов исполнительной власти.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2" w:history="1">
        <w:r>
          <w:rPr>
            <w:rFonts w:ascii="Calibri" w:hAnsi="Calibri" w:cs="Calibri"/>
            <w:color w:val="0000FF"/>
          </w:rPr>
          <w:t>Постановления</w:t>
        </w:r>
      </w:hyperlink>
      <w:r>
        <w:rPr>
          <w:rFonts w:ascii="Calibri" w:hAnsi="Calibri" w:cs="Calibri"/>
        </w:rPr>
        <w:t xml:space="preserve"> Правительства РФ от 18.06.2007 N 379)</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68 - 69. Утратили силу. - </w:t>
      </w:r>
      <w:hyperlink r:id="rId93" w:history="1">
        <w:r>
          <w:rPr>
            <w:rFonts w:ascii="Calibri" w:hAnsi="Calibri" w:cs="Calibri"/>
            <w:color w:val="0000FF"/>
          </w:rPr>
          <w:t>Постановление</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70. В случае применения органами местного самоуправления при расчете субсидий местных стандартов нормативной площади жилого помещения, используемой для расчета субсидий, местных стандартов стоимости жилищно-коммунальных услуг и местных стандартов максимально допустимой доли расходов граждан на оплату жилого помещения и коммунальных услуг в совокупном доходе семьи, отличных от установленных органами государственной власти субъектов Российской Федерации региональных стандартов, дополнительные расходы на предоставление субсидий финансируются за счет средств местного бюджета.</w:t>
      </w:r>
    </w:p>
    <w:p w:rsidR="00AC08A3" w:rsidRDefault="00AC08A3">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Порядок перечисления (выплаты, вручения) субсидий получателям субсидий устанавливается высшим исполнительным органом государственной власти субъекта Российской </w:t>
      </w:r>
      <w:r>
        <w:rPr>
          <w:rFonts w:ascii="Calibri" w:hAnsi="Calibri" w:cs="Calibri"/>
        </w:rPr>
        <w:lastRenderedPageBreak/>
        <w:t>Федерации.</w:t>
      </w:r>
    </w:p>
    <w:p w:rsidR="00AC08A3" w:rsidRDefault="00AC08A3">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4" w:history="1">
        <w:r>
          <w:rPr>
            <w:rFonts w:ascii="Calibri" w:hAnsi="Calibri" w:cs="Calibri"/>
            <w:color w:val="0000FF"/>
          </w:rPr>
          <w:t>Постановления</w:t>
        </w:r>
      </w:hyperlink>
      <w:r>
        <w:rPr>
          <w:rFonts w:ascii="Calibri" w:hAnsi="Calibri" w:cs="Calibri"/>
        </w:rPr>
        <w:t xml:space="preserve"> Правительства РФ от 24.12.2008 N 1001)</w:t>
      </w: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autoSpaceDE w:val="0"/>
        <w:autoSpaceDN w:val="0"/>
        <w:adjustRightInd w:val="0"/>
        <w:spacing w:after="0" w:line="240" w:lineRule="auto"/>
        <w:ind w:firstLine="540"/>
        <w:jc w:val="both"/>
        <w:rPr>
          <w:rFonts w:ascii="Calibri" w:hAnsi="Calibri" w:cs="Calibri"/>
        </w:rPr>
      </w:pPr>
    </w:p>
    <w:p w:rsidR="00AC08A3" w:rsidRDefault="00AC08A3">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2617E8" w:rsidRDefault="002617E8">
      <w:bookmarkStart w:id="47" w:name="_GoBack"/>
      <w:bookmarkEnd w:id="47"/>
    </w:p>
    <w:sectPr w:rsidR="002617E8" w:rsidSect="00240F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8A3"/>
    <w:rsid w:val="002617E8"/>
    <w:rsid w:val="00922E9C"/>
    <w:rsid w:val="00AC0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AC08A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AC08A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2CC4B9D754DD4DBBB2426DF9E3520DA3D8672DCD976F48BDCA9538FE5y1B" TargetMode="External"/><Relationship Id="rId18" Type="http://schemas.openxmlformats.org/officeDocument/2006/relationships/hyperlink" Target="consultantplus://offline/ref=D2CC4B9D754DD4DBBB2426DF9E3520DA388975D4DC7FA981D4F05F8D56B8AF55795C53A8EAC142F1E8y0B" TargetMode="External"/><Relationship Id="rId26" Type="http://schemas.openxmlformats.org/officeDocument/2006/relationships/hyperlink" Target="consultantplus://offline/ref=D2CC4B9D754DD4DBBB2426DF9E3520DA388975D4DC7FA981D4F05F8D56B8AF55795C53A8EAC142F0E8y4B" TargetMode="External"/><Relationship Id="rId39" Type="http://schemas.openxmlformats.org/officeDocument/2006/relationships/hyperlink" Target="consultantplus://offline/ref=D2CC4B9D754DD4DBBB2426DF9E3520DA388975D4DC7FA981D4F05F8D56B8AF55795C53A8EAC142F3E8y4B" TargetMode="External"/><Relationship Id="rId21" Type="http://schemas.openxmlformats.org/officeDocument/2006/relationships/hyperlink" Target="consultantplus://offline/ref=D2CC4B9D754DD4DBBB2426DF9E3520DA3A8C7ADFD876F48BDCA9538FE5y1B" TargetMode="External"/><Relationship Id="rId34" Type="http://schemas.openxmlformats.org/officeDocument/2006/relationships/hyperlink" Target="consultantplus://offline/ref=D2CC4B9D754DD4DBBB2426DF9E3520DA388B70D9DD7AA981D4F05F8D56B8AF55795C53A8EAC142F3E8y1B" TargetMode="External"/><Relationship Id="rId42" Type="http://schemas.openxmlformats.org/officeDocument/2006/relationships/hyperlink" Target="consultantplus://offline/ref=D2CC4B9D754DD4DBBB2426DF9E3520DA388975DCDB7AA981D4F05F8D56B8AF55795C53A8EAC146F7E8y7B" TargetMode="External"/><Relationship Id="rId47" Type="http://schemas.openxmlformats.org/officeDocument/2006/relationships/hyperlink" Target="consultantplus://offline/ref=D2CC4B9D754DD4DBBB2426DF9E3520DA388975DCDB7AA981D4F05F8D56B8AF55795C53A8EAC14BF5E8yDB" TargetMode="External"/><Relationship Id="rId50" Type="http://schemas.openxmlformats.org/officeDocument/2006/relationships/hyperlink" Target="consultantplus://offline/ref=D2CC4B9D754DD4DBBB2426DF9E3520DA388975D4DC7FA981D4F05F8D56B8AF55795C53A8EAC142F3E8y1B" TargetMode="External"/><Relationship Id="rId55" Type="http://schemas.openxmlformats.org/officeDocument/2006/relationships/hyperlink" Target="consultantplus://offline/ref=D2CC4B9D754DD4DBBB2426DF9E3520DA388975D4DC7FA981D4F05F8D56B8AF55795C53A8EAC142F2E8y3B" TargetMode="External"/><Relationship Id="rId63" Type="http://schemas.openxmlformats.org/officeDocument/2006/relationships/hyperlink" Target="consultantplus://offline/ref=D2CC4B9D754DD4DBBB2426DF9E3520DA388B7BD5DD78A981D4F05F8D56B8AF55795C53A8EAC142F3E8yDB" TargetMode="External"/><Relationship Id="rId68" Type="http://schemas.openxmlformats.org/officeDocument/2006/relationships/hyperlink" Target="consultantplus://offline/ref=D2CC4B9D754DD4DBBB2426DF9E3520DA3E8C70DFD976F48BDCA9538F51B7F0427E155FA9EAC140EFy6B" TargetMode="External"/><Relationship Id="rId76" Type="http://schemas.openxmlformats.org/officeDocument/2006/relationships/hyperlink" Target="consultantplus://offline/ref=D2CC4B9D754DD4DBBB2426DF9E3520DA318C76D8DF76F48BDCA9538F51B7F0427E155FA9EAC140EFy1B" TargetMode="External"/><Relationship Id="rId84" Type="http://schemas.openxmlformats.org/officeDocument/2006/relationships/hyperlink" Target="consultantplus://offline/ref=D2CC4B9D754DD4DBBB2426DF9E3520DA318C76D8DF76F48BDCA9538F51B7F0427E155FA9EAC140EFy7B" TargetMode="External"/><Relationship Id="rId89" Type="http://schemas.openxmlformats.org/officeDocument/2006/relationships/hyperlink" Target="consultantplus://offline/ref=D2CC4B9D754DD4DBBB2426DF9E3520DA388975D4DC7FA981D4F05F8D56B8AF55795C53A8EAC142F4E8y2B" TargetMode="External"/><Relationship Id="rId7" Type="http://schemas.openxmlformats.org/officeDocument/2006/relationships/hyperlink" Target="consultantplus://offline/ref=D2CC4B9D754DD4DBBB2426DF9E3520DA318C76D8DF76F48BDCA9538F51B7F0427E155FA9EAC142EFy4B" TargetMode="External"/><Relationship Id="rId71" Type="http://schemas.openxmlformats.org/officeDocument/2006/relationships/hyperlink" Target="consultantplus://offline/ref=D2CC4B9D754DD4DBBB2426DF9E3520DA3C8A70DCDA76F48BDCA9538F51B7F0427E155FA9EAC143EFy2B" TargetMode="External"/><Relationship Id="rId92" Type="http://schemas.openxmlformats.org/officeDocument/2006/relationships/hyperlink" Target="consultantplus://offline/ref=D2CC4B9D754DD4DBBB2426DF9E3520DA3C8A70DCDA76F48BDCA9538F51B7F0427E155FA9EAC143EFy7B" TargetMode="External"/><Relationship Id="rId2" Type="http://schemas.microsoft.com/office/2007/relationships/stylesWithEffects" Target="stylesWithEffects.xml"/><Relationship Id="rId16" Type="http://schemas.openxmlformats.org/officeDocument/2006/relationships/hyperlink" Target="consultantplus://offline/ref=D2CC4B9D754DD4DBBB2426DF9E3520DA318C76D8DF76F48BDCA9538F51B7F0427E155FA9EAC142EFy4B" TargetMode="External"/><Relationship Id="rId29" Type="http://schemas.openxmlformats.org/officeDocument/2006/relationships/hyperlink" Target="consultantplus://offline/ref=D2CC4B9D754DD4DBBB2426DF9E3520DA388B70D9DD7AA981D4F05F8D56B8AF55795C53A8EAC142F3E8y6B" TargetMode="External"/><Relationship Id="rId11" Type="http://schemas.openxmlformats.org/officeDocument/2006/relationships/hyperlink" Target="consultantplus://offline/ref=D2CC4B9D754DD4DBBB2426DF9E3520DA388975DCDB7AA981D4F05F8D56B8AF55795C53A8EAC14BF4E8y2B" TargetMode="External"/><Relationship Id="rId24" Type="http://schemas.openxmlformats.org/officeDocument/2006/relationships/hyperlink" Target="consultantplus://offline/ref=D2CC4B9D754DD4DBBB2426DF9E3520DA388975D4DC7FA981D4F05F8D56B8AF55795C53A8EAC142F1E8yCB" TargetMode="External"/><Relationship Id="rId32" Type="http://schemas.openxmlformats.org/officeDocument/2006/relationships/hyperlink" Target="consultantplus://offline/ref=D2CC4B9D754DD4DBBB2426DF9E3520DA388976DCDF7CA981D4F05F8D56EBy8B" TargetMode="External"/><Relationship Id="rId37" Type="http://schemas.openxmlformats.org/officeDocument/2006/relationships/hyperlink" Target="consultantplus://offline/ref=D2CC4B9D754DD4DBBB2426DF9E3520DA388975D4DC7FA981D4F05F8D56B8AF55795C53A8EAC142F0E8yDB" TargetMode="External"/><Relationship Id="rId40" Type="http://schemas.openxmlformats.org/officeDocument/2006/relationships/hyperlink" Target="consultantplus://offline/ref=D2CC4B9D754DD4DBBB2426DF9E3520DA388975D4DC7FA981D4F05F8D56B8AF55795C53A8EAC142F3E8y7B" TargetMode="External"/><Relationship Id="rId45" Type="http://schemas.openxmlformats.org/officeDocument/2006/relationships/hyperlink" Target="consultantplus://offline/ref=D2CC4B9D754DD4DBBB2426DF9E3520DA388975DCDB7AA981D4F05F8D56B8AF55795C53A8EAC14BF5E8y2B" TargetMode="External"/><Relationship Id="rId53" Type="http://schemas.openxmlformats.org/officeDocument/2006/relationships/hyperlink" Target="consultantplus://offline/ref=D2CC4B9D754DD4DBBB2426DF9E3520DA388975D4DC7FA981D4F05F8D56B8AF55795C53A8EAC142F2E8y1B" TargetMode="External"/><Relationship Id="rId58" Type="http://schemas.openxmlformats.org/officeDocument/2006/relationships/hyperlink" Target="consultantplus://offline/ref=D2CC4B9D754DD4DBBB2426DF9E3520DA388975D4DC7FA981D4F05F8D56B8AF55795C53A8EAC142F5E8y6B" TargetMode="External"/><Relationship Id="rId66" Type="http://schemas.openxmlformats.org/officeDocument/2006/relationships/hyperlink" Target="consultantplus://offline/ref=D2CC4B9D754DD4DBBB2426DF9E3520DA318C76D8DF76F48BDCA9538F51B7F0427E155FA9EAC143EFy9B" TargetMode="External"/><Relationship Id="rId74" Type="http://schemas.openxmlformats.org/officeDocument/2006/relationships/hyperlink" Target="consultantplus://offline/ref=D2CC4B9D754DD4DBBB2426DF9E3520DA388977D5DF78A981D4F05F8D56EBy8B" TargetMode="External"/><Relationship Id="rId79" Type="http://schemas.openxmlformats.org/officeDocument/2006/relationships/hyperlink" Target="consultantplus://offline/ref=D2CC4B9D754DD4DBBB2426DF9E3520DA388975D4DC7FA981D4F05F8D56B8AF55795C53A8EAC142F4E8y6B" TargetMode="External"/><Relationship Id="rId87" Type="http://schemas.openxmlformats.org/officeDocument/2006/relationships/hyperlink" Target="consultantplus://offline/ref=D2CC4B9D754DD4DBBB2426DF9E3520DA3C8A70DCDA76F48BDCA9538F51B7F0427E155FA9EAC143EFy5B"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D2CC4B9D754DD4DBBB2426DF9E3520DA388B7BD5DD78A981D4F05F8D56B8AF55795C53A8EAC142F0E8yCB" TargetMode="External"/><Relationship Id="rId82" Type="http://schemas.openxmlformats.org/officeDocument/2006/relationships/hyperlink" Target="consultantplus://offline/ref=D2CC4B9D754DD4DBBB2426DF9E3520DA318C76D8DF76F48BDCA9538F51B7F0427E155FA9EAC140EFy2B" TargetMode="External"/><Relationship Id="rId90" Type="http://schemas.openxmlformats.org/officeDocument/2006/relationships/hyperlink" Target="consultantplus://offline/ref=D2CC4B9D754DD4DBBB2426DF9E3520DA318C76D8DF76F48BDCA9538F51B7F0427E155FA9EAC141EFy1B" TargetMode="External"/><Relationship Id="rId95" Type="http://schemas.openxmlformats.org/officeDocument/2006/relationships/fontTable" Target="fontTable.xml"/><Relationship Id="rId19" Type="http://schemas.openxmlformats.org/officeDocument/2006/relationships/hyperlink" Target="consultantplus://offline/ref=D2CC4B9D754DD4DBBB2426DF9E3520DA388D72D9DC74A981D4F05F8D56B8AF55795C53A8EAC142F3E8yCB" TargetMode="External"/><Relationship Id="rId14" Type="http://schemas.openxmlformats.org/officeDocument/2006/relationships/hyperlink" Target="consultantplus://offline/ref=D2CC4B9D754DD4DBBB2426DF9E3520DA3D8673D4D876F48BDCA9538FE5y1B" TargetMode="External"/><Relationship Id="rId22" Type="http://schemas.openxmlformats.org/officeDocument/2006/relationships/hyperlink" Target="consultantplus://offline/ref=D2CC4B9D754DD4DBBB2426DF9E3520DA388973DDDF7FA981D4F05F8D56B8AF55795C53ABEEECy2B" TargetMode="External"/><Relationship Id="rId27" Type="http://schemas.openxmlformats.org/officeDocument/2006/relationships/hyperlink" Target="consultantplus://offline/ref=D2CC4B9D754DD4DBBB2426DF9E3520DA388B70D9DD7AA981D4F05F8D56B8AF55795C53A8EAC142F1E8yCB" TargetMode="External"/><Relationship Id="rId30" Type="http://schemas.openxmlformats.org/officeDocument/2006/relationships/hyperlink" Target="consultantplus://offline/ref=D2CC4B9D754DD4DBBB2426DF9E3520DA388975D4DC7FA981D4F05F8D56B8AF55795C53A8EAC142F0E8y7B" TargetMode="External"/><Relationship Id="rId35" Type="http://schemas.openxmlformats.org/officeDocument/2006/relationships/hyperlink" Target="consultantplus://offline/ref=D2CC4B9D754DD4DBBB2426DF9E3520DA388975D4DC7FA981D4F05F8D56B8AF55795C53A8EAC142F0E8y0B" TargetMode="External"/><Relationship Id="rId43" Type="http://schemas.openxmlformats.org/officeDocument/2006/relationships/hyperlink" Target="consultantplus://offline/ref=D2CC4B9D754DD4DBBB2426DF9E3520DA388975DCDB7AA981D4F05F8D56B8AF55795C53A8EAC140F2E8yCB" TargetMode="External"/><Relationship Id="rId48" Type="http://schemas.openxmlformats.org/officeDocument/2006/relationships/hyperlink" Target="consultantplus://offline/ref=D2CC4B9D754DD4DBBB2426DF9E3520DA388975DCDB7AA981D4F05F8D56EBy8B" TargetMode="External"/><Relationship Id="rId56" Type="http://schemas.openxmlformats.org/officeDocument/2006/relationships/hyperlink" Target="consultantplus://offline/ref=D2CC4B9D754DD4DBBB2426DF9E3520DA388975D4DC7FA981D4F05F8D56B8AF55795C53A8EAC142F5E8y5B" TargetMode="External"/><Relationship Id="rId64" Type="http://schemas.openxmlformats.org/officeDocument/2006/relationships/hyperlink" Target="consultantplus://offline/ref=D2CC4B9D754DD4DBBB2426DF9E3520DA3E8C70DFD976F48BDCA9538F51B7F0427E155FA9EAC143EFy0B" TargetMode="External"/><Relationship Id="rId69" Type="http://schemas.openxmlformats.org/officeDocument/2006/relationships/hyperlink" Target="consultantplus://offline/ref=D2CC4B9D754DD4DBBB2426DF9E3520DA3E8C70DFD976F48BDCA9538F51B7F0427E155FA9EAC146EFy2B" TargetMode="External"/><Relationship Id="rId77" Type="http://schemas.openxmlformats.org/officeDocument/2006/relationships/hyperlink" Target="consultantplus://offline/ref=D2CC4B9D754DD4DBBB2426DF9E3520DA388975D4DC7FA981D4F05F8D56B8AF55795C53A8EAC142F5E8yDB" TargetMode="External"/><Relationship Id="rId8" Type="http://schemas.openxmlformats.org/officeDocument/2006/relationships/hyperlink" Target="consultantplus://offline/ref=D2CC4B9D754DD4DBBB2426DF9E3520DA388B70D9DD7AA981D4F05F8D56B8AF55795C53A8EAC142F1E8y0B" TargetMode="External"/><Relationship Id="rId51" Type="http://schemas.openxmlformats.org/officeDocument/2006/relationships/hyperlink" Target="consultantplus://offline/ref=D2CC4B9D754DD4DBBB2426DF9E3520DA388975D4DC7FA981D4F05F8D56B8AF55795C53A8EAC142F3E8yCB" TargetMode="External"/><Relationship Id="rId72" Type="http://schemas.openxmlformats.org/officeDocument/2006/relationships/hyperlink" Target="consultantplus://offline/ref=D2CC4B9D754DD4DBBB2426DF9E3520DA388977D5DF7DA981D4F05F8D56EBy8B" TargetMode="External"/><Relationship Id="rId80" Type="http://schemas.openxmlformats.org/officeDocument/2006/relationships/hyperlink" Target="consultantplus://offline/ref=D2CC4B9D754DD4DBBB2426DF9E3520DA388975D4DC7FA981D4F05F8D56B8AF55795C53A8EAC142F4E8y0B" TargetMode="External"/><Relationship Id="rId85" Type="http://schemas.openxmlformats.org/officeDocument/2006/relationships/hyperlink" Target="consultantplus://offline/ref=D2CC4B9D754DD4DBBB2426DF9E3520DA388973DDDF7FA981D4F05F8D56B8AF55795C53ABEEECy2B" TargetMode="External"/><Relationship Id="rId93" Type="http://schemas.openxmlformats.org/officeDocument/2006/relationships/hyperlink" Target="consultantplus://offline/ref=D2CC4B9D754DD4DBBB2426DF9E3520DA318C76D8DF76F48BDCA9538F51B7F0427E155FA9EAC141EFy2B" TargetMode="External"/><Relationship Id="rId3" Type="http://schemas.openxmlformats.org/officeDocument/2006/relationships/settings" Target="settings.xml"/><Relationship Id="rId12" Type="http://schemas.openxmlformats.org/officeDocument/2006/relationships/hyperlink" Target="consultantplus://offline/ref=D2CC4B9D754DD4DBBB2426DF9E3520DA388A70DDD979A981D4F05F8D56B8AF55795C53A8EAC142F0E8y5B" TargetMode="External"/><Relationship Id="rId17" Type="http://schemas.openxmlformats.org/officeDocument/2006/relationships/hyperlink" Target="consultantplus://offline/ref=D2CC4B9D754DD4DBBB2426DF9E3520DA388B70D9DD7AA981D4F05F8D56B8AF55795C53A8EAC142F1E8yDB" TargetMode="External"/><Relationship Id="rId25" Type="http://schemas.openxmlformats.org/officeDocument/2006/relationships/hyperlink" Target="consultantplus://offline/ref=D2CC4B9D754DD4DBBB2426DF9E3520DA388A75DCDD7BA981D4F05F8D56B8AF55795C53A8EAC042F0E8y2B" TargetMode="External"/><Relationship Id="rId33" Type="http://schemas.openxmlformats.org/officeDocument/2006/relationships/hyperlink" Target="consultantplus://offline/ref=D2CC4B9D754DD4DBBB2426DF9E3520DA388975DCDB78A981D4F05F8D56EBy8B" TargetMode="External"/><Relationship Id="rId38" Type="http://schemas.openxmlformats.org/officeDocument/2006/relationships/hyperlink" Target="consultantplus://offline/ref=D2CC4B9D754DD4DBBB2426DF9E3520DA388975D4DC7FA981D4F05F8D56B8AF55795C53A8EAC142F3E8y5B" TargetMode="External"/><Relationship Id="rId46" Type="http://schemas.openxmlformats.org/officeDocument/2006/relationships/hyperlink" Target="consultantplus://offline/ref=D2CC4B9D754DD4DBBB2426DF9E3520DA388975DCDB7AA981D4F05F8D56B8AF55795C53ABEAECy0B" TargetMode="External"/><Relationship Id="rId59" Type="http://schemas.openxmlformats.org/officeDocument/2006/relationships/hyperlink" Target="consultantplus://offline/ref=D2CC4B9D754DD4DBBB2426DF9E3520DA388975DCDB7AA981D4F05F8D56B8AF55795C53A8EAC14BF7E8y1B" TargetMode="External"/><Relationship Id="rId67" Type="http://schemas.openxmlformats.org/officeDocument/2006/relationships/hyperlink" Target="consultantplus://offline/ref=D2CC4B9D754DD4DBBB2426DF9E3520DA388975D4DC7FA981D4F05F8D56B8AF55795C53A8EAC142F5E8y2B" TargetMode="External"/><Relationship Id="rId20" Type="http://schemas.openxmlformats.org/officeDocument/2006/relationships/hyperlink" Target="consultantplus://offline/ref=D2CC4B9D754DD4DBBB2426DF9E3520DA388975DCDB7AA981D4F05F8D56B8AF55795C53A8EAC14BF4E8y2B" TargetMode="External"/><Relationship Id="rId41" Type="http://schemas.openxmlformats.org/officeDocument/2006/relationships/hyperlink" Target="consultantplus://offline/ref=D2CC4B9D754DD4DBBB2426DF9E3520DA388975D4DC7FA981D4F05F8D56B8AF55795C53A8EAC142F3E8y6B" TargetMode="External"/><Relationship Id="rId54" Type="http://schemas.openxmlformats.org/officeDocument/2006/relationships/hyperlink" Target="consultantplus://offline/ref=D2CC4B9D754DD4DBBB2426DF9E3520DA388975D4DC7FA981D4F05F8D56B8AF55795C53A8EAC142F2E8y0B" TargetMode="External"/><Relationship Id="rId62" Type="http://schemas.openxmlformats.org/officeDocument/2006/relationships/hyperlink" Target="consultantplus://offline/ref=D2CC4B9D754DD4DBBB2426DF9E3520DA388B7BD5DD78A981D4F05F8D56B8AF55795C53A8EAC142F3E8y4B" TargetMode="External"/><Relationship Id="rId70" Type="http://schemas.openxmlformats.org/officeDocument/2006/relationships/hyperlink" Target="consultantplus://offline/ref=D2CC4B9D754DD4DBBB2426DF9E3520DA3E8C70DFD976F48BDCA9538F51B7F0427E155FA9EAC146EFy7B" TargetMode="External"/><Relationship Id="rId75" Type="http://schemas.openxmlformats.org/officeDocument/2006/relationships/hyperlink" Target="consultantplus://offline/ref=D2CC4B9D754DD4DBBB2426DF9E3520DA388977D4D77EA981D4F05F8D56EBy8B" TargetMode="External"/><Relationship Id="rId83" Type="http://schemas.openxmlformats.org/officeDocument/2006/relationships/hyperlink" Target="consultantplus://offline/ref=D2CC4B9D754DD4DBBB2426DF9E3520DA318C76D8DF76F48BDCA9538F51B7F0427E155FA9EAC140EFy5B" TargetMode="External"/><Relationship Id="rId88" Type="http://schemas.openxmlformats.org/officeDocument/2006/relationships/hyperlink" Target="consultantplus://offline/ref=D2CC4B9D754DD4DBBB2426DF9E3520DA318C76D8DF76F48BDCA9538F51B7F0427E155FA9EAC140EFy6B" TargetMode="External"/><Relationship Id="rId91" Type="http://schemas.openxmlformats.org/officeDocument/2006/relationships/hyperlink" Target="consultantplus://offline/ref=D2CC4B9D754DD4DBBB2426DF9E3520DA318C76D8DF76F48BDCA9538F51B7F0427E155FA9EAC141EFy0B" TargetMode="Externa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D2CC4B9D754DD4DBBB2426DF9E3520DA3C8A70DCDA76F48BDCA9538F51B7F0427E155FA9EAC142EFy4B" TargetMode="External"/><Relationship Id="rId15" Type="http://schemas.openxmlformats.org/officeDocument/2006/relationships/hyperlink" Target="consultantplus://offline/ref=D2CC4B9D754DD4DBBB2426DF9E3520DA3C8A70DCDA76F48BDCA9538F51B7F0427E155FA9EAC143EFy0B" TargetMode="External"/><Relationship Id="rId23" Type="http://schemas.openxmlformats.org/officeDocument/2006/relationships/hyperlink" Target="consultantplus://offline/ref=D2CC4B9D754DD4DBBB2426DF9E3520DA318C76D8DF76F48BDCA9538F51B7F0427E155FA9EAC142EFy8B" TargetMode="External"/><Relationship Id="rId28" Type="http://schemas.openxmlformats.org/officeDocument/2006/relationships/hyperlink" Target="consultantplus://offline/ref=D2CC4B9D754DD4DBBB2426DF9E3520DA388B70D9DD7AA981D4F05F8D56B8AF55795C53A8EAC142F0E8y2B" TargetMode="External"/><Relationship Id="rId36" Type="http://schemas.openxmlformats.org/officeDocument/2006/relationships/hyperlink" Target="consultantplus://offline/ref=D2CC4B9D754DD4DBBB2426DF9E3520DA388975D4DC7FA981D4F05F8D56B8AF55795C53A8EAC142F0E8y3B" TargetMode="External"/><Relationship Id="rId49" Type="http://schemas.openxmlformats.org/officeDocument/2006/relationships/hyperlink" Target="consultantplus://offline/ref=D2CC4B9D754DD4DBBB2426DF9E3520DA388975DCDB7AA981D4F05F8D56B8AF55795C53ABEEECy2B" TargetMode="External"/><Relationship Id="rId57" Type="http://schemas.openxmlformats.org/officeDocument/2006/relationships/hyperlink" Target="consultantplus://offline/ref=D2CC4B9D754DD4DBBB2426DF9E3520DA388975D4DC7FA981D4F05F8D56B8AF55795C53A8EAC142F5E8y7B" TargetMode="External"/><Relationship Id="rId10" Type="http://schemas.openxmlformats.org/officeDocument/2006/relationships/hyperlink" Target="consultantplus://offline/ref=D2CC4B9D754DD4DBBB2426DF9E3520DA388D72D9DC74A981D4F05F8D56B8AF55795C53A8EAC142F3E8yCB" TargetMode="External"/><Relationship Id="rId31" Type="http://schemas.openxmlformats.org/officeDocument/2006/relationships/hyperlink" Target="consultantplus://offline/ref=D2CC4B9D754DD4DBBB2426DF9E3520DA388975D4DC7FA981D4F05F8D56B8AF55795C53A8EAC142F0E8y6B" TargetMode="External"/><Relationship Id="rId44" Type="http://schemas.openxmlformats.org/officeDocument/2006/relationships/hyperlink" Target="consultantplus://offline/ref=D2CC4B9D754DD4DBBB2426DF9E3520DA388971DADA79A981D4F05F8D56B8AF55795C53A8EAC142F0E8y3B" TargetMode="External"/><Relationship Id="rId52" Type="http://schemas.openxmlformats.org/officeDocument/2006/relationships/hyperlink" Target="consultantplus://offline/ref=D2CC4B9D754DD4DBBB2426DF9E3520DA388B77D4DE79A981D4F05F8D56EBy8B" TargetMode="External"/><Relationship Id="rId60" Type="http://schemas.openxmlformats.org/officeDocument/2006/relationships/hyperlink" Target="consultantplus://offline/ref=D2CC4B9D754DD4DBBB2426DF9E3520DA388975D4DC7FA981D4F05F8D56B8AF55795C53A8EAC142F5E8y1B" TargetMode="External"/><Relationship Id="rId65" Type="http://schemas.openxmlformats.org/officeDocument/2006/relationships/hyperlink" Target="consultantplus://offline/ref=D2CC4B9D754DD4DBBB2426DF9E3520DA388975D4DC7FA981D4F05F8D56B8AF55795C53A8EAC142F5E8y3B" TargetMode="External"/><Relationship Id="rId73" Type="http://schemas.openxmlformats.org/officeDocument/2006/relationships/hyperlink" Target="consultantplus://offline/ref=D2CC4B9D754DD4DBBB2426DF9E3520DA388977D5DE75A981D4F05F8D56EBy8B" TargetMode="External"/><Relationship Id="rId78" Type="http://schemas.openxmlformats.org/officeDocument/2006/relationships/hyperlink" Target="consultantplus://offline/ref=D2CC4B9D754DD4DBBB2426DF9E3520DA388975D4DC7FA981D4F05F8D56B8AF55795C53A8EAC142F4E8y5B" TargetMode="External"/><Relationship Id="rId81" Type="http://schemas.openxmlformats.org/officeDocument/2006/relationships/hyperlink" Target="consultantplus://offline/ref=D2CC4B9D754DD4DBBB2426DF9E3520DA388975DCDB7AA981D4F05F8D56B8AF55795C53A8EAC14BF0E8y4B" TargetMode="External"/><Relationship Id="rId86" Type="http://schemas.openxmlformats.org/officeDocument/2006/relationships/hyperlink" Target="consultantplus://offline/ref=D2CC4B9D754DD4DBBB2426DF9E3520DA388973DDDF7FA981D4F05F8D56B8AF55795C53ABEEECy2B" TargetMode="External"/><Relationship Id="rId94" Type="http://schemas.openxmlformats.org/officeDocument/2006/relationships/hyperlink" Target="consultantplus://offline/ref=D2CC4B9D754DD4DBBB2426DF9E3520DA318C76D8DF76F48BDCA9538F51B7F0427E155FA9EAC141EFy5B" TargetMode="External"/><Relationship Id="rId4" Type="http://schemas.openxmlformats.org/officeDocument/2006/relationships/webSettings" Target="webSettings.xml"/><Relationship Id="rId9" Type="http://schemas.openxmlformats.org/officeDocument/2006/relationships/hyperlink" Target="consultantplus://offline/ref=D2CC4B9D754DD4DBBB2426DF9E3520DA388975D4DC7FA981D4F05F8D56B8AF55795C53A8EAC142F1E8y0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10000</Words>
  <Characters>57001</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Trest-7</dc:creator>
  <cp:keywords/>
  <dc:description/>
  <cp:lastModifiedBy>Trest-7</cp:lastModifiedBy>
  <cp:revision>2</cp:revision>
  <dcterms:created xsi:type="dcterms:W3CDTF">2014-08-28T01:50:00Z</dcterms:created>
  <dcterms:modified xsi:type="dcterms:W3CDTF">2014-08-28T01:50:00Z</dcterms:modified>
</cp:coreProperties>
</file>