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853" w:rsidRPr="005239DB" w:rsidRDefault="00414853" w:rsidP="00414853">
      <w:pPr>
        <w:jc w:val="right"/>
        <w:rPr>
          <w:rFonts w:ascii="Arial" w:hAnsi="Arial" w:cs="Arial"/>
          <w:sz w:val="16"/>
          <w:szCs w:val="16"/>
        </w:rPr>
      </w:pPr>
      <w:r w:rsidRPr="005239DB">
        <w:rPr>
          <w:rFonts w:ascii="Arial" w:hAnsi="Arial" w:cs="Arial"/>
          <w:sz w:val="16"/>
          <w:szCs w:val="16"/>
        </w:rPr>
        <w:t>Приложение 1</w:t>
      </w:r>
    </w:p>
    <w:p w:rsidR="00414853" w:rsidRPr="005239DB" w:rsidRDefault="00414853" w:rsidP="00414853">
      <w:pPr>
        <w:jc w:val="both"/>
        <w:rPr>
          <w:sz w:val="16"/>
          <w:szCs w:val="16"/>
        </w:rPr>
      </w:pPr>
    </w:p>
    <w:p w:rsidR="00414853" w:rsidRPr="005239DB" w:rsidRDefault="00414853" w:rsidP="00414853">
      <w:pPr>
        <w:jc w:val="center"/>
        <w:rPr>
          <w:rFonts w:ascii="Arial" w:hAnsi="Arial" w:cs="Arial"/>
          <w:b/>
          <w:sz w:val="16"/>
          <w:szCs w:val="16"/>
        </w:rPr>
      </w:pPr>
      <w:r w:rsidRPr="005239DB">
        <w:rPr>
          <w:rFonts w:ascii="Arial" w:hAnsi="Arial" w:cs="Arial"/>
          <w:b/>
          <w:sz w:val="16"/>
          <w:szCs w:val="16"/>
        </w:rPr>
        <w:t>СОСТАВ ОБЩЕГО ИМУЩЕСТВА МНОГОКВАРТИРНОГО ДОМА</w:t>
      </w:r>
    </w:p>
    <w:p w:rsidR="00414853" w:rsidRPr="005239DB" w:rsidRDefault="00414853" w:rsidP="00414853">
      <w:pPr>
        <w:jc w:val="center"/>
        <w:rPr>
          <w:rFonts w:ascii="Arial" w:hAnsi="Arial" w:cs="Arial"/>
          <w:b/>
          <w:sz w:val="16"/>
          <w:szCs w:val="16"/>
        </w:rPr>
      </w:pPr>
      <w:r w:rsidRPr="005239DB">
        <w:rPr>
          <w:rFonts w:ascii="Arial" w:hAnsi="Arial" w:cs="Arial"/>
          <w:b/>
          <w:sz w:val="16"/>
          <w:szCs w:val="16"/>
        </w:rPr>
        <w:t>по адресу: г. Михайловск, ул. _______________________________дом_________</w:t>
      </w:r>
    </w:p>
    <w:p w:rsidR="00414853" w:rsidRPr="005239DB" w:rsidRDefault="00414853" w:rsidP="00414853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Arial" w:hAnsi="Arial" w:cs="Arial"/>
          <w:b/>
          <w:color w:val="000000"/>
          <w:sz w:val="16"/>
          <w:szCs w:val="16"/>
        </w:rPr>
      </w:pPr>
      <w:r w:rsidRPr="005239DB">
        <w:rPr>
          <w:rFonts w:ascii="Arial" w:hAnsi="Arial" w:cs="Arial"/>
          <w:b/>
          <w:color w:val="000000"/>
          <w:sz w:val="16"/>
          <w:szCs w:val="16"/>
          <w:lang w:val="en-US"/>
        </w:rPr>
        <w:t>I</w:t>
      </w:r>
      <w:r w:rsidRPr="005239DB">
        <w:rPr>
          <w:rFonts w:ascii="Arial" w:hAnsi="Arial" w:cs="Arial"/>
          <w:b/>
          <w:color w:val="000000"/>
          <w:sz w:val="16"/>
          <w:szCs w:val="16"/>
        </w:rPr>
        <w:t xml:space="preserve">. Общие сведения </w:t>
      </w:r>
    </w:p>
    <w:tbl>
      <w:tblPr>
        <w:tblStyle w:val="a4"/>
        <w:tblW w:w="14992" w:type="dxa"/>
        <w:tblLook w:val="04A0" w:firstRow="1" w:lastRow="0" w:firstColumn="1" w:lastColumn="0" w:noHBand="0" w:noVBand="1"/>
      </w:tblPr>
      <w:tblGrid>
        <w:gridCol w:w="439"/>
        <w:gridCol w:w="8741"/>
        <w:gridCol w:w="5812"/>
      </w:tblGrid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Год постройки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Год последнего капитального ремонта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Количество этажей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Наличие подвала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Количество квартир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Количество нежилых помещений, не входящих в состав общего имущества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Площадь: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а) многоквартирного дома с лоджиями, балконами, шкафами, коридорами и лестничными клетками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кв. м</w:t>
            </w: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741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б) жилых помещений (общая площадь квартир)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кв. м</w:t>
            </w:r>
          </w:p>
        </w:tc>
      </w:tr>
      <w:tr w:rsidR="00BA2AE0" w:rsidRPr="005239DB" w:rsidTr="007B040C">
        <w:trPr>
          <w:trHeight w:val="284"/>
        </w:trPr>
        <w:tc>
          <w:tcPr>
            <w:tcW w:w="439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8741" w:type="dxa"/>
            <w:vAlign w:val="center"/>
          </w:tcPr>
          <w:p w:rsidR="00BA2AE0" w:rsidRPr="005239DB" w:rsidRDefault="00BA2AE0" w:rsidP="005239D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Количество </w:t>
            </w:r>
            <w:r w:rsidR="005239DB" w:rsidRPr="005239DB">
              <w:rPr>
                <w:rFonts w:ascii="Arial" w:hAnsi="Arial" w:cs="Arial"/>
                <w:color w:val="000000"/>
                <w:sz w:val="16"/>
                <w:szCs w:val="16"/>
              </w:rPr>
              <w:t>подъездов</w:t>
            </w:r>
          </w:p>
        </w:tc>
        <w:tc>
          <w:tcPr>
            <w:tcW w:w="5812" w:type="dxa"/>
            <w:vAlign w:val="center"/>
          </w:tcPr>
          <w:p w:rsidR="00BA2AE0" w:rsidRPr="005239DB" w:rsidRDefault="00BA2AE0" w:rsidP="007B040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</w:tr>
    </w:tbl>
    <w:p w:rsidR="00414853" w:rsidRPr="005239DB" w:rsidRDefault="00414853" w:rsidP="00414853">
      <w:pPr>
        <w:rPr>
          <w:rFonts w:ascii="Arial" w:hAnsi="Arial" w:cs="Arial"/>
          <w:sz w:val="16"/>
          <w:szCs w:val="16"/>
        </w:rPr>
      </w:pPr>
    </w:p>
    <w:p w:rsidR="00414853" w:rsidRPr="005239DB" w:rsidRDefault="00414853" w:rsidP="00414853">
      <w:pPr>
        <w:rPr>
          <w:rFonts w:ascii="Arial" w:hAnsi="Arial" w:cs="Arial"/>
          <w:sz w:val="16"/>
          <w:szCs w:val="16"/>
        </w:rPr>
      </w:pPr>
    </w:p>
    <w:p w:rsidR="00414853" w:rsidRPr="005239DB" w:rsidRDefault="00414853" w:rsidP="00414853">
      <w:pPr>
        <w:jc w:val="right"/>
        <w:rPr>
          <w:sz w:val="16"/>
          <w:szCs w:val="16"/>
        </w:rPr>
      </w:pPr>
      <w:r w:rsidRPr="005239DB">
        <w:rPr>
          <w:sz w:val="16"/>
          <w:szCs w:val="16"/>
        </w:rPr>
        <w:t>Приложение № 2</w:t>
      </w:r>
    </w:p>
    <w:p w:rsidR="00414853" w:rsidRPr="005239DB" w:rsidRDefault="00414853" w:rsidP="00414853">
      <w:pPr>
        <w:jc w:val="center"/>
        <w:rPr>
          <w:sz w:val="16"/>
          <w:szCs w:val="16"/>
        </w:rPr>
      </w:pPr>
      <w:r w:rsidRPr="005239DB">
        <w:rPr>
          <w:sz w:val="16"/>
          <w:szCs w:val="16"/>
        </w:rPr>
        <w:t>ПЕРЕЧЕНЬ</w:t>
      </w:r>
    </w:p>
    <w:p w:rsidR="00414853" w:rsidRPr="005239DB" w:rsidRDefault="00414853" w:rsidP="00414853">
      <w:pPr>
        <w:jc w:val="center"/>
        <w:rPr>
          <w:sz w:val="16"/>
          <w:szCs w:val="16"/>
        </w:rPr>
      </w:pPr>
      <w:r w:rsidRPr="005239DB">
        <w:rPr>
          <w:sz w:val="16"/>
          <w:szCs w:val="16"/>
        </w:rPr>
        <w:t>обязательных работ и услуг по управлению, содержанию и ремонту общего имущества собственников помещений в многоквартирном доме по адресу г. Михайловск, ул. _____________, д. ________, являющийся предметом конкурса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252"/>
        <w:gridCol w:w="851"/>
        <w:gridCol w:w="708"/>
        <w:gridCol w:w="2552"/>
        <w:gridCol w:w="1701"/>
        <w:gridCol w:w="1559"/>
        <w:gridCol w:w="1843"/>
        <w:gridCol w:w="1048"/>
      </w:tblGrid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Наименование работ и услуг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единица </w:t>
            </w:r>
            <w:proofErr w:type="gramStart"/>
            <w:r w:rsidRPr="005239DB">
              <w:rPr>
                <w:rFonts w:ascii="Arial" w:hAnsi="Arial" w:cs="Arial"/>
                <w:sz w:val="16"/>
                <w:szCs w:val="16"/>
              </w:rPr>
              <w:t>измерен</w:t>
            </w:r>
            <w:proofErr w:type="gramEnd"/>
            <w:r w:rsidRPr="005239D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Периодичность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Результат</w:t>
            </w:r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выполнения работ и</w:t>
            </w:r>
          </w:p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услуг</w:t>
            </w:r>
          </w:p>
        </w:tc>
        <w:tc>
          <w:tcPr>
            <w:tcW w:w="1559" w:type="dxa"/>
            <w:vAlign w:val="center"/>
          </w:tcPr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Факторы, определяющие</w:t>
            </w:r>
          </w:p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выбор работы (услуги)</w:t>
            </w: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ind w:left="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</w:t>
            </w:r>
          </w:p>
        </w:tc>
        <w:tc>
          <w:tcPr>
            <w:tcW w:w="1048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стоимость, рублей за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1 кв. метр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общей площади</w:t>
            </w: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УСЛУГИ УПРАВЛЕНИЯ, в </w:t>
            </w:r>
            <w:proofErr w:type="spellStart"/>
            <w:r w:rsidRPr="005239DB">
              <w:rPr>
                <w:rFonts w:ascii="Arial" w:hAnsi="Arial" w:cs="Arial"/>
                <w:b/>
                <w:sz w:val="16"/>
                <w:szCs w:val="16"/>
              </w:rPr>
              <w:t>т.ч</w:t>
            </w:r>
            <w:proofErr w:type="spellEnd"/>
            <w:r w:rsidRPr="005239DB">
              <w:rPr>
                <w:rFonts w:ascii="Arial" w:hAnsi="Arial" w:cs="Arial"/>
                <w:b/>
                <w:sz w:val="16"/>
                <w:szCs w:val="16"/>
              </w:rPr>
              <w:t>.: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701" w:type="dxa"/>
            <w:vMerge w:val="restart"/>
            <w:vAlign w:val="center"/>
          </w:tcPr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Организация процесса</w:t>
            </w:r>
          </w:p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управления МКД в соответствии с требованиями, определенными </w:t>
            </w:r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Постановлением Правительства Российской Федерации от 15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2013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. N </w:t>
            </w:r>
            <w:smartTag w:uri="urn:schemas-microsoft-com:office:smarttags" w:element="metricconverter">
              <w:smartTagPr>
                <w:attr w:name="ProductID" w:val="416 г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416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>. и др. законодательными  актами РФ</w:t>
            </w:r>
          </w:p>
        </w:tc>
        <w:tc>
          <w:tcPr>
            <w:tcW w:w="1559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МКД, в соответствии со ст. 162 ЖК РФ</w:t>
            </w:r>
          </w:p>
        </w:tc>
        <w:tc>
          <w:tcPr>
            <w:tcW w:w="1843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3,10</w:t>
            </w: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разработка планов работ по МКД на предстоящий год и контроль их выполнения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autoSpaceDE w:val="0"/>
              <w:autoSpaceDN w:val="0"/>
              <w:adjustRightInd w:val="0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подготовка и проведение</w:t>
            </w:r>
          </w:p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собраний собственников помещений МКД (</w:t>
            </w:r>
            <w:proofErr w:type="gramStart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плановое</w:t>
            </w:r>
            <w:proofErr w:type="gramEnd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)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autoSpaceDE w:val="0"/>
              <w:autoSpaceDN w:val="0"/>
              <w:adjustRightInd w:val="0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подготовка и проведение</w:t>
            </w:r>
          </w:p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собраний собственников помещений МКД (</w:t>
            </w:r>
            <w:proofErr w:type="gramStart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внеплановое</w:t>
            </w:r>
            <w:proofErr w:type="gramEnd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)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мере необходимости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проведение плановых технических осмотров МКД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 (весна, осень), по графику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проведение внеплановых технических осмотров МКД (частичных)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мере необходимости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договорная работа с </w:t>
            </w:r>
            <w:proofErr w:type="spellStart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ресурсоснабжающими</w:t>
            </w:r>
            <w:proofErr w:type="spellEnd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 организациями и подрядчиками, </w:t>
            </w:r>
            <w:proofErr w:type="gramStart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контроль за</w:t>
            </w:r>
            <w:proofErr w:type="gramEnd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 исполнением условий договоров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Ведение лицевых счетов собственников, выдача справок (в рабочие дни по мере обращения)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4252" w:type="dxa"/>
            <w:vAlign w:val="center"/>
          </w:tcPr>
          <w:p w:rsidR="005239DB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Взыскание дебиторской задолженности за жилищно-коммунальные услуги и представительство в суде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autoSpaceDE w:val="0"/>
              <w:autoSpaceDN w:val="0"/>
              <w:adjustRightInd w:val="0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организация работы по начислению, сбору и перечислению</w:t>
            </w:r>
          </w:p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поставщикам услуг платы за ЖКУ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1.10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организация бухгалтерского и финансового учета по МКД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ведение технической документации МКД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5239DB">
        <w:trPr>
          <w:trHeight w:val="407"/>
        </w:trPr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ТЕКУЩИЙ РЕМОНТ И ОБСЛУЖИВАНИЕ ОБЩЕГО ИМУЩЕСТВА МКД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701" w:type="dxa"/>
            <w:vMerge w:val="restart"/>
            <w:vAlign w:val="center"/>
          </w:tcPr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постоянная готовность  </w:t>
            </w:r>
            <w:proofErr w:type="gramStart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инженерных</w:t>
            </w:r>
            <w:proofErr w:type="gramEnd"/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коммуникаций,</w:t>
            </w:r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приборов учета и</w:t>
            </w:r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другого оборудования,</w:t>
            </w:r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входящих в состав</w:t>
            </w:r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общего имущества, для предоставления</w:t>
            </w:r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коммунальных услуг</w:t>
            </w:r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proofErr w:type="gramStart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(подачи коммунальных</w:t>
            </w:r>
            <w:proofErr w:type="gramEnd"/>
          </w:p>
          <w:p w:rsidR="00414853" w:rsidRPr="005239DB" w:rsidRDefault="00414853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ресурсов) гражданам,</w:t>
            </w:r>
          </w:p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проживающим в МКД</w:t>
            </w:r>
          </w:p>
        </w:tc>
        <w:tc>
          <w:tcPr>
            <w:tcW w:w="1559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 при наличии указанных сетей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3,58</w:t>
            </w: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профилактический осмотр подвальных помещений, стен и фасада, перекрытий, крыши, оконных и дверных заполнений, полов, лестниц, козырьков над входами в подъезды, внутренняя отделка общего домового имущества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Планово-предупредительный ремонт подвальных помещений, стен и фасада, перекрытий, крыши, оконных и дверных заполнений, полов, лестниц, козырьков над входами в подъезды, внутренняя отделка общего домового имущества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1 (по </w:t>
            </w:r>
            <w:proofErr w:type="spellStart"/>
            <w:r w:rsidRPr="005239DB">
              <w:rPr>
                <w:rFonts w:ascii="Arial" w:hAnsi="Arial" w:cs="Arial"/>
                <w:sz w:val="16"/>
                <w:szCs w:val="16"/>
              </w:rPr>
              <w:t>согл</w:t>
            </w:r>
            <w:proofErr w:type="spellEnd"/>
            <w:r w:rsidRPr="005239DB">
              <w:rPr>
                <w:rFonts w:ascii="Arial" w:hAnsi="Arial" w:cs="Arial"/>
                <w:sz w:val="16"/>
                <w:szCs w:val="16"/>
              </w:rPr>
              <w:t xml:space="preserve">. плану) 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5239DB">
        <w:trPr>
          <w:trHeight w:val="539"/>
        </w:trPr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Осмотр общедомовых сетей  водоснабжения и канализации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5239DB">
        <w:trPr>
          <w:trHeight w:val="499"/>
        </w:trPr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Планово-предупредительный ремонт общедомовых сетей  водоснабжения и канализации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1 (по плану) 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осмотр общедомовых сетей отопления.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ремонт-ревизия, промывка, испытание, регулировка, наладка систем отопления, текущий ремонт общедомовых сетей отопления.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 (по плану)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осмотр общедомовых сетей электроснабжения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планово-предупредительный ремонт, ремонт-ревизия общедомовых сетей электроснабжения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 (по плану)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BA2AE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</w:t>
            </w:r>
            <w:r w:rsidR="00414853" w:rsidRPr="005239DB">
              <w:rPr>
                <w:rFonts w:ascii="Arial" w:hAnsi="Arial" w:cs="Arial"/>
                <w:sz w:val="16"/>
                <w:szCs w:val="16"/>
              </w:rPr>
              <w:t>ный срок 1 год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2.9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Внеплановый ремонт систем подвальных помещений, стен и фасада, перекрытий, крыши, оконных и дверных заполнений, полов, лестниц, козырьков над входами в подъезды и общедомовых сетей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определяется индивидуально по работам</w:t>
            </w: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color w:val="3A3A3A"/>
                <w:sz w:val="16"/>
                <w:szCs w:val="16"/>
              </w:rPr>
              <w:t>АВАРИЙНОЕ ОБСЛУЖИВАНИЕ ВНУТРИДОМОВЫХ ИНЖЕНЕРНЫХ СИСТЕМ И ОБОРУДОВАНИЯ В МЕСТАХ ОБЩЕГО ПОЛЬЗОВАНИЯ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365, круглосуточно</w:t>
            </w:r>
          </w:p>
        </w:tc>
        <w:tc>
          <w:tcPr>
            <w:tcW w:w="1701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Устранение аварийных ситуаций</w:t>
            </w:r>
          </w:p>
        </w:tc>
        <w:tc>
          <w:tcPr>
            <w:tcW w:w="1559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МКД,</w:t>
            </w:r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 Постановление Правительства Российской Федерации от 15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2013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>. N 416</w:t>
            </w: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установлен</w:t>
            </w:r>
          </w:p>
        </w:tc>
        <w:tc>
          <w:tcPr>
            <w:tcW w:w="1048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1,20</w:t>
            </w:r>
          </w:p>
        </w:tc>
      </w:tr>
      <w:tr w:rsidR="00BA2AE0" w:rsidRPr="005239DB" w:rsidTr="005239DB">
        <w:trPr>
          <w:trHeight w:val="570"/>
        </w:trPr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ОБСЛУЖИВАНИЕ И САНИТАРНОЕ СОДЕРЖАНИЕ ОБЩЕГО ИМУЩЕСТВА МКД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общего домового имущества в соответствии с требованиями санитарных норм и правил</w:t>
            </w:r>
          </w:p>
        </w:tc>
        <w:tc>
          <w:tcPr>
            <w:tcW w:w="1559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эксплуатации жилищного фонда», утв. Постановлением Госстроя РФ от </w:t>
            </w: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 xml:space="preserve">27 сентября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гарантийный срок не установлен</w:t>
            </w:r>
          </w:p>
        </w:tc>
        <w:tc>
          <w:tcPr>
            <w:tcW w:w="1048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3,07</w:t>
            </w: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4252" w:type="dxa"/>
            <w:vAlign w:val="center"/>
          </w:tcPr>
          <w:p w:rsidR="005239DB" w:rsidRPr="005239DB" w:rsidRDefault="00414853" w:rsidP="005239D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сухая уборка и мойка пола лестничных площадок и маршей, а также обметание пола и стен, подоконников, отопительных приборов и т.д.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  <w:tc>
          <w:tcPr>
            <w:tcW w:w="4252" w:type="dxa"/>
            <w:vAlign w:val="center"/>
          </w:tcPr>
          <w:p w:rsidR="005239DB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мокрая уборка и мойка пола лестничных площадок и маршей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мытьё окон, </w:t>
            </w:r>
            <w:proofErr w:type="gramStart"/>
            <w:r w:rsidRPr="005239DB">
              <w:rPr>
                <w:rFonts w:ascii="Arial" w:hAnsi="Arial" w:cs="Arial"/>
                <w:sz w:val="16"/>
                <w:szCs w:val="16"/>
              </w:rPr>
              <w:t>влажная</w:t>
            </w:r>
            <w:proofErr w:type="gramEnd"/>
          </w:p>
          <w:p w:rsidR="00414853" w:rsidRPr="005239DB" w:rsidRDefault="00414853" w:rsidP="007B040C">
            <w:pPr>
              <w:rPr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протирка стен, плафонов, подоконников, отопительных приборов, шкафов для электросчётчиков, почтовых ящиков и др.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  <w:bookmarkStart w:id="0" w:name="_GoBack"/>
            <w:bookmarkEnd w:id="0"/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5239DB">
        <w:trPr>
          <w:trHeight w:val="293"/>
        </w:trPr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СОДЕРЖАНИЕ ПРИДОМОВОЙ ТЕРРИТОРИИ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придомовой территории в соответствии санитарными нормами и правилами</w:t>
            </w:r>
          </w:p>
        </w:tc>
        <w:tc>
          <w:tcPr>
            <w:tcW w:w="1559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Merge w:val="restart"/>
            <w:vAlign w:val="center"/>
          </w:tcPr>
          <w:p w:rsidR="00414853" w:rsidRPr="005239DB" w:rsidRDefault="00BA2AE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</w:t>
            </w:r>
            <w:r w:rsidR="00414853" w:rsidRPr="005239DB">
              <w:rPr>
                <w:rFonts w:ascii="Arial" w:hAnsi="Arial" w:cs="Arial"/>
                <w:sz w:val="16"/>
                <w:szCs w:val="16"/>
              </w:rPr>
              <w:t>ный срок не установлен</w:t>
            </w:r>
          </w:p>
        </w:tc>
        <w:tc>
          <w:tcPr>
            <w:tcW w:w="1048" w:type="dxa"/>
            <w:vMerge w:val="restart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1,95</w:t>
            </w: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придомовой территории в холодный период: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подметание свежевыпавшего снега толщиной до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в дни снегопада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сдвигание свежевыпавшего снега толщиной слоя свыше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во время снегопада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час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Через 3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посыпка территории песком или смесью песка с хлоридами во время гололеда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территории от наледи и льда во время гололеда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подметание территории в дни без снегопада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урн от мусора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контейнерных площадок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5.2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придомовой территории в теплый период: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подметание территории в дни без осадков и в дни с осадками до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урн от мусора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контейнерных площадок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414853" w:rsidRPr="005239DB" w:rsidRDefault="00414853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покос травы и обрезка кустарников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сезон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 раза в сезон</w:t>
            </w:r>
          </w:p>
        </w:tc>
        <w:tc>
          <w:tcPr>
            <w:tcW w:w="1701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color w:val="3A3A3A"/>
                <w:sz w:val="16"/>
                <w:szCs w:val="16"/>
              </w:rPr>
              <w:t>ДЕРАТИЗАЦИЯ И ДЕЗИНСЕКЦИЯ МЕСТ ОБЩЕГО ПОЛЬЗОВАНИЯ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общего домового имущества в соответствии санитарными нормами и правилами</w:t>
            </w:r>
          </w:p>
        </w:tc>
        <w:tc>
          <w:tcPr>
            <w:tcW w:w="1559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, в соответствии с </w:t>
            </w:r>
            <w:r w:rsidRPr="005239DB">
              <w:rPr>
                <w:rFonts w:ascii="Arial" w:hAnsi="Arial" w:cs="Arial"/>
                <w:sz w:val="16"/>
                <w:szCs w:val="16"/>
              </w:rPr>
              <w:t>САНПИН 3.5.2.1376-03</w:t>
            </w: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установлен</w:t>
            </w:r>
          </w:p>
        </w:tc>
        <w:tc>
          <w:tcPr>
            <w:tcW w:w="1048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0,30</w:t>
            </w: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b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color w:val="3A3A3A"/>
                <w:sz w:val="16"/>
                <w:szCs w:val="16"/>
              </w:rPr>
              <w:t>УСЛУГИ СТОРОННИХ ОРГАНИЗАЦИЙ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отдельному договору и графику</w:t>
            </w:r>
          </w:p>
        </w:tc>
        <w:tc>
          <w:tcPr>
            <w:tcW w:w="1701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общего домового имущества в соответствии с действующими нормами</w:t>
            </w:r>
          </w:p>
        </w:tc>
        <w:tc>
          <w:tcPr>
            <w:tcW w:w="1559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устанавливается договорами</w:t>
            </w:r>
          </w:p>
        </w:tc>
        <w:tc>
          <w:tcPr>
            <w:tcW w:w="1048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0,34</w:t>
            </w:r>
          </w:p>
        </w:tc>
      </w:tr>
      <w:tr w:rsidR="00BA2AE0" w:rsidRPr="005239DB" w:rsidTr="007B040C">
        <w:tc>
          <w:tcPr>
            <w:tcW w:w="534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2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color w:val="3A3A3A"/>
                <w:sz w:val="16"/>
                <w:szCs w:val="16"/>
              </w:rPr>
              <w:t>СБОР И ВЫВОЗ ТВЕРДЫХ БЫТОВЫХ ОТХОДОВ ОТ НАСЕЛЕНИЯ</w:t>
            </w:r>
          </w:p>
        </w:tc>
        <w:tc>
          <w:tcPr>
            <w:tcW w:w="851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414853" w:rsidRPr="005239DB" w:rsidRDefault="00414853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отдельному договору и графику</w:t>
            </w:r>
          </w:p>
        </w:tc>
        <w:tc>
          <w:tcPr>
            <w:tcW w:w="1701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придомовой территории и общего домового имущества в соответствии санитарными нормами и правилами</w:t>
            </w:r>
          </w:p>
        </w:tc>
        <w:tc>
          <w:tcPr>
            <w:tcW w:w="1559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Услуга обязательна для каждого МКД, 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установлен</w:t>
            </w:r>
          </w:p>
        </w:tc>
        <w:tc>
          <w:tcPr>
            <w:tcW w:w="1048" w:type="dxa"/>
            <w:vAlign w:val="center"/>
          </w:tcPr>
          <w:p w:rsidR="00414853" w:rsidRPr="005239DB" w:rsidRDefault="00414853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-</w:t>
            </w:r>
          </w:p>
        </w:tc>
      </w:tr>
      <w:tr w:rsidR="00414853" w:rsidRPr="002B550C" w:rsidTr="00BA2AE0">
        <w:tc>
          <w:tcPr>
            <w:tcW w:w="4786" w:type="dxa"/>
            <w:gridSpan w:val="2"/>
          </w:tcPr>
          <w:p w:rsidR="00414853" w:rsidRPr="005239DB" w:rsidRDefault="00414853" w:rsidP="009477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ВСЕГО </w:t>
            </w:r>
          </w:p>
        </w:tc>
        <w:tc>
          <w:tcPr>
            <w:tcW w:w="9214" w:type="dxa"/>
            <w:gridSpan w:val="6"/>
          </w:tcPr>
          <w:p w:rsidR="00414853" w:rsidRPr="005239DB" w:rsidRDefault="00414853" w:rsidP="009477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строка 1+ строка 2 + строка 3 + строка 4 + строка 5 + строка 6 + строка 7</w:t>
            </w:r>
          </w:p>
        </w:tc>
        <w:tc>
          <w:tcPr>
            <w:tcW w:w="1048" w:type="dxa"/>
            <w:vAlign w:val="center"/>
          </w:tcPr>
          <w:p w:rsidR="00414853" w:rsidRPr="002B550C" w:rsidRDefault="00414853" w:rsidP="004148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13,54</w:t>
            </w:r>
          </w:p>
        </w:tc>
      </w:tr>
    </w:tbl>
    <w:p w:rsidR="00414853" w:rsidRPr="002B550C" w:rsidRDefault="00414853" w:rsidP="005239DB">
      <w:pPr>
        <w:rPr>
          <w:b/>
          <w:sz w:val="16"/>
          <w:szCs w:val="16"/>
        </w:rPr>
      </w:pPr>
    </w:p>
    <w:sectPr w:rsidR="00414853" w:rsidRPr="002B550C" w:rsidSect="00BA2AE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9F0"/>
    <w:rsid w:val="00143AEB"/>
    <w:rsid w:val="002B550C"/>
    <w:rsid w:val="00371659"/>
    <w:rsid w:val="003A5B5B"/>
    <w:rsid w:val="003D19F0"/>
    <w:rsid w:val="00414853"/>
    <w:rsid w:val="005239DB"/>
    <w:rsid w:val="0052463E"/>
    <w:rsid w:val="007B040C"/>
    <w:rsid w:val="00BA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14853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BA2A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14853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BA2A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7A34E-6CA6-4C3C-BFF8-3E2D7D19D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2015-01-21T09:05:00Z</dcterms:created>
  <dcterms:modified xsi:type="dcterms:W3CDTF">2015-06-29T09:40:00Z</dcterms:modified>
</cp:coreProperties>
</file>